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F4F111" w14:textId="08D7C7DF" w:rsidR="00633F31" w:rsidRPr="00633F31" w:rsidRDefault="00633F31" w:rsidP="00633F31">
      <w:pPr>
        <w:pStyle w:val="Header"/>
        <w:tabs>
          <w:tab w:val="right" w:pos="9864"/>
        </w:tabs>
        <w:spacing w:after="120"/>
        <w:jc w:val="both"/>
        <w:rPr>
          <w:rFonts w:ascii="Arial" w:hAnsi="Arial" w:cs="Arial"/>
          <w:b/>
          <w:sz w:val="24"/>
          <w:szCs w:val="24"/>
        </w:rPr>
      </w:pPr>
      <w:r w:rsidRPr="00633F31">
        <w:rPr>
          <w:rFonts w:ascii="Arial" w:hAnsi="Arial" w:cs="Arial"/>
          <w:b/>
          <w:sz w:val="24"/>
          <w:szCs w:val="24"/>
        </w:rPr>
        <w:t>3GPP TSG-RAN WG4 Meeting # 107</w:t>
      </w:r>
      <w:r w:rsidRPr="00633F31">
        <w:rPr>
          <w:rFonts w:ascii="Arial" w:hAnsi="Arial" w:cs="Arial"/>
          <w:b/>
          <w:sz w:val="24"/>
          <w:szCs w:val="24"/>
        </w:rPr>
        <w:tab/>
      </w:r>
      <w:r w:rsidRPr="00633F31">
        <w:rPr>
          <w:rFonts w:ascii="Arial" w:hAnsi="Arial" w:cs="Arial"/>
          <w:b/>
          <w:sz w:val="24"/>
          <w:szCs w:val="24"/>
        </w:rPr>
        <w:tab/>
      </w:r>
      <w:r w:rsidRPr="00633F31">
        <w:rPr>
          <w:rFonts w:ascii="Arial" w:hAnsi="Arial" w:cs="Arial"/>
          <w:b/>
          <w:sz w:val="24"/>
          <w:szCs w:val="24"/>
        </w:rPr>
        <w:tab/>
      </w:r>
      <w:r w:rsidR="00014F26" w:rsidRPr="00014F26">
        <w:rPr>
          <w:rFonts w:ascii="Arial" w:hAnsi="Arial" w:cs="Arial"/>
          <w:b/>
          <w:sz w:val="24"/>
          <w:szCs w:val="24"/>
        </w:rPr>
        <w:t>R4-2309037</w:t>
      </w:r>
    </w:p>
    <w:p w14:paraId="613C4702" w14:textId="1CD0D951" w:rsidR="00DD0FC1" w:rsidRPr="00140D0B" w:rsidRDefault="00633F31" w:rsidP="00633F31">
      <w:pPr>
        <w:pStyle w:val="Header"/>
        <w:tabs>
          <w:tab w:val="clear" w:pos="8306"/>
          <w:tab w:val="right" w:pos="9864"/>
        </w:tabs>
        <w:spacing w:after="120"/>
        <w:jc w:val="both"/>
        <w:rPr>
          <w:rFonts w:ascii="Arial" w:hAnsi="Arial" w:cs="Arial"/>
          <w:sz w:val="24"/>
          <w:lang w:val="en-US"/>
        </w:rPr>
      </w:pPr>
      <w:r w:rsidRPr="00633F31">
        <w:rPr>
          <w:rFonts w:ascii="Arial" w:hAnsi="Arial" w:cs="Arial"/>
          <w:b/>
          <w:sz w:val="24"/>
          <w:szCs w:val="24"/>
        </w:rPr>
        <w:t>Incheon, KR, May 22 – May 26, 2023</w:t>
      </w:r>
      <w:r w:rsidR="00DD0FC1" w:rsidRPr="00140D0B">
        <w:rPr>
          <w:rFonts w:ascii="Arial" w:hAnsi="Arial" w:cs="Arial"/>
          <w:sz w:val="24"/>
          <w:lang w:val="en-US"/>
        </w:rPr>
        <w:tab/>
      </w:r>
    </w:p>
    <w:p w14:paraId="607D074B" w14:textId="0C6EC3CD" w:rsidR="00DD0FC1" w:rsidRPr="00067882" w:rsidRDefault="00DD0FC1" w:rsidP="008A35FC">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Sony</w:t>
      </w:r>
    </w:p>
    <w:p w14:paraId="378DB3D8" w14:textId="7130CAD3" w:rsidR="00DD0FC1" w:rsidRPr="008A35FC" w:rsidRDefault="00DD0FC1" w:rsidP="008A35FC">
      <w:pPr>
        <w:spacing w:after="120"/>
        <w:ind w:left="1985" w:hanging="1985"/>
        <w:jc w:val="both"/>
        <w:rPr>
          <w:rFonts w:ascii="Arial" w:hAnsi="Arial" w:cs="Arial"/>
        </w:rPr>
      </w:pPr>
      <w:r w:rsidRPr="00102FEE">
        <w:rPr>
          <w:rFonts w:ascii="Arial" w:hAnsi="Arial" w:cs="Arial"/>
          <w:b/>
          <w:lang w:val="en-US"/>
        </w:rPr>
        <w:t>Title:</w:t>
      </w:r>
      <w:r w:rsidRPr="00102FEE">
        <w:rPr>
          <w:rFonts w:ascii="Arial" w:hAnsi="Arial" w:cs="Arial"/>
          <w:b/>
          <w:lang w:val="en-US"/>
        </w:rPr>
        <w:tab/>
      </w:r>
      <w:r w:rsidR="008B3856">
        <w:rPr>
          <w:rFonts w:ascii="Arial" w:hAnsi="Arial" w:cs="Arial"/>
          <w:sz w:val="21"/>
          <w:szCs w:val="21"/>
        </w:rPr>
        <w:t>M</w:t>
      </w:r>
      <w:r w:rsidR="008B3856" w:rsidRPr="008B3856">
        <w:rPr>
          <w:rFonts w:ascii="Arial" w:hAnsi="Arial" w:cs="Arial"/>
          <w:sz w:val="21"/>
          <w:szCs w:val="21"/>
        </w:rPr>
        <w:t>aintenance</w:t>
      </w:r>
      <w:r w:rsidR="008B3856">
        <w:rPr>
          <w:rFonts w:ascii="Arial" w:hAnsi="Arial" w:cs="Arial"/>
          <w:sz w:val="21"/>
          <w:szCs w:val="21"/>
        </w:rPr>
        <w:t xml:space="preserve"> </w:t>
      </w:r>
      <w:r w:rsidR="00610922">
        <w:rPr>
          <w:rFonts w:ascii="Arial" w:hAnsi="Arial" w:cs="Arial"/>
          <w:sz w:val="21"/>
          <w:szCs w:val="21"/>
        </w:rPr>
        <w:t xml:space="preserve">on </w:t>
      </w:r>
      <w:r w:rsidR="00795AB8">
        <w:rPr>
          <w:rFonts w:ascii="Arial" w:hAnsi="Arial" w:cs="Arial"/>
          <w:sz w:val="21"/>
          <w:szCs w:val="21"/>
        </w:rPr>
        <w:t>IoT NTN</w:t>
      </w:r>
      <w:r w:rsidR="00422570">
        <w:rPr>
          <w:rFonts w:ascii="Arial" w:hAnsi="Arial" w:cs="Arial"/>
          <w:sz w:val="21"/>
          <w:szCs w:val="21"/>
        </w:rPr>
        <w:t xml:space="preserve"> </w:t>
      </w:r>
      <w:r w:rsidR="00610922">
        <w:rPr>
          <w:rFonts w:ascii="Arial" w:hAnsi="Arial" w:cs="Arial"/>
          <w:sz w:val="21"/>
          <w:szCs w:val="21"/>
        </w:rPr>
        <w:t>UE RF</w:t>
      </w:r>
      <w:r w:rsidR="00D510FE">
        <w:rPr>
          <w:rFonts w:ascii="Arial" w:hAnsi="Arial" w:cs="Arial"/>
          <w:sz w:val="21"/>
          <w:szCs w:val="21"/>
        </w:rPr>
        <w:t xml:space="preserve"> --</w:t>
      </w:r>
      <w:r w:rsidR="00E41F2A">
        <w:rPr>
          <w:rFonts w:ascii="Arial" w:hAnsi="Arial" w:cs="Arial"/>
          <w:sz w:val="21"/>
          <w:szCs w:val="21"/>
        </w:rPr>
        <w:t xml:space="preserve"> ETSI issue </w:t>
      </w:r>
    </w:p>
    <w:p w14:paraId="52393903" w14:textId="0F6780C0" w:rsidR="00DD0FC1" w:rsidRPr="004D4BB2" w:rsidRDefault="00DD0FC1" w:rsidP="008A35FC">
      <w:pPr>
        <w:spacing w:after="120"/>
        <w:ind w:left="1985" w:hanging="1985"/>
        <w:jc w:val="both"/>
        <w:rPr>
          <w:rFonts w:ascii="Arial" w:hAnsi="Arial" w:cs="Arial"/>
          <w:bCs/>
          <w:lang w:val="en-US"/>
        </w:rPr>
      </w:pPr>
      <w:r w:rsidRPr="00540357">
        <w:rPr>
          <w:rFonts w:ascii="Arial" w:hAnsi="Arial" w:cs="Arial"/>
          <w:b/>
          <w:lang w:val="en-US"/>
        </w:rPr>
        <w:t>Agenda item:</w:t>
      </w:r>
      <w:r w:rsidRPr="00540357">
        <w:rPr>
          <w:rFonts w:ascii="Arial" w:hAnsi="Arial" w:cs="Arial"/>
          <w:b/>
          <w:lang w:val="en-US"/>
        </w:rPr>
        <w:tab/>
      </w:r>
      <w:r w:rsidR="00113ED4">
        <w:rPr>
          <w:rFonts w:ascii="Arial" w:hAnsi="Arial" w:cs="Arial"/>
          <w:lang w:val="en-US"/>
        </w:rPr>
        <w:t>9.7.4</w:t>
      </w:r>
    </w:p>
    <w:p w14:paraId="784D163B" w14:textId="77777777" w:rsidR="00DD0FC1" w:rsidRPr="00540357" w:rsidRDefault="00DD0FC1" w:rsidP="008A35FC">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444C61">
        <w:rPr>
          <w:rFonts w:ascii="Arial" w:hAnsi="Arial" w:cs="Arial"/>
          <w:bCs/>
          <w:lang w:val="en-US"/>
        </w:rPr>
        <w:t xml:space="preserve">Discussion </w:t>
      </w:r>
    </w:p>
    <w:p w14:paraId="405AD616" w14:textId="77777777" w:rsidR="00CA3A81" w:rsidRPr="00540357" w:rsidRDefault="00CA3A81" w:rsidP="008A35FC">
      <w:pPr>
        <w:pBdr>
          <w:bottom w:val="single" w:sz="4" w:space="0" w:color="auto"/>
        </w:pBdr>
        <w:jc w:val="both"/>
        <w:rPr>
          <w:rFonts w:ascii="Arial" w:hAnsi="Arial" w:cs="Arial"/>
          <w:lang w:val="en-US"/>
        </w:rPr>
      </w:pPr>
    </w:p>
    <w:p w14:paraId="77D3DF2F" w14:textId="77777777" w:rsidR="00AA2C32" w:rsidRPr="00AA2C32" w:rsidRDefault="000C5FAC" w:rsidP="008A35FC">
      <w:pPr>
        <w:pStyle w:val="Heading1"/>
        <w:numPr>
          <w:ilvl w:val="0"/>
          <w:numId w:val="0"/>
        </w:numPr>
        <w:jc w:val="both"/>
        <w:rPr>
          <w:lang w:val="en-US"/>
        </w:rPr>
      </w:pPr>
      <w:r>
        <w:rPr>
          <w:lang w:val="en-US"/>
        </w:rPr>
        <w:t>Background</w:t>
      </w:r>
    </w:p>
    <w:p w14:paraId="1625FC12" w14:textId="27434024" w:rsidR="00444C61" w:rsidRPr="00BA1DC0" w:rsidRDefault="0048525B" w:rsidP="008A35FC">
      <w:pPr>
        <w:jc w:val="both"/>
        <w:rPr>
          <w:iCs/>
          <w:lang w:val="en-US"/>
        </w:rPr>
      </w:pPr>
      <w:r>
        <w:rPr>
          <w:iCs/>
          <w:lang w:val="en-US"/>
        </w:rPr>
        <w:t>In RAN4</w:t>
      </w:r>
      <w:r w:rsidR="008D4332">
        <w:rPr>
          <w:iCs/>
          <w:lang w:val="en-US"/>
        </w:rPr>
        <w:t xml:space="preserve">#106bis-e, how to handle the </w:t>
      </w:r>
      <w:r w:rsidR="002F60FC">
        <w:rPr>
          <w:iCs/>
          <w:lang w:val="en-US"/>
        </w:rPr>
        <w:t xml:space="preserve">ETSI </w:t>
      </w:r>
      <w:r w:rsidR="008D4332">
        <w:rPr>
          <w:iCs/>
          <w:lang w:val="en-US"/>
        </w:rPr>
        <w:t xml:space="preserve">requirement </w:t>
      </w:r>
      <w:r w:rsidR="00BA1DC0">
        <w:rPr>
          <w:iCs/>
          <w:lang w:val="en-US"/>
        </w:rPr>
        <w:t xml:space="preserve">in </w:t>
      </w:r>
      <w:r w:rsidR="00FD5865" w:rsidRPr="00FD5865">
        <w:rPr>
          <w:iCs/>
          <w:lang w:val="en-US"/>
        </w:rPr>
        <w:t>EN 301 681 specification</w:t>
      </w:r>
      <w:r w:rsidR="00113ED4">
        <w:rPr>
          <w:iCs/>
          <w:lang w:val="en-US"/>
        </w:rPr>
        <w:t>s</w:t>
      </w:r>
      <w:r w:rsidR="00CB4F2F">
        <w:rPr>
          <w:iCs/>
          <w:lang w:val="en-US"/>
        </w:rPr>
        <w:t xml:space="preserve"> [1]</w:t>
      </w:r>
      <w:r w:rsidR="00FD5865">
        <w:rPr>
          <w:iCs/>
          <w:lang w:val="en-US"/>
        </w:rPr>
        <w:t xml:space="preserve"> has been discussed</w:t>
      </w:r>
      <w:r w:rsidR="00CB4F2F">
        <w:rPr>
          <w:iCs/>
          <w:lang w:val="en-US"/>
        </w:rPr>
        <w:t xml:space="preserve"> [2]</w:t>
      </w:r>
      <w:r w:rsidR="006A1E1F">
        <w:rPr>
          <w:iCs/>
          <w:lang w:val="en-US"/>
        </w:rPr>
        <w:t xml:space="preserve">, and </w:t>
      </w:r>
      <w:r w:rsidR="00113ED4">
        <w:rPr>
          <w:iCs/>
          <w:lang w:val="en-US"/>
        </w:rPr>
        <w:t xml:space="preserve">the </w:t>
      </w:r>
      <w:r w:rsidR="00FD5865">
        <w:rPr>
          <w:iCs/>
          <w:lang w:val="en-US"/>
        </w:rPr>
        <w:t>discrepanc</w:t>
      </w:r>
      <w:r w:rsidR="00113ED4">
        <w:rPr>
          <w:iCs/>
          <w:lang w:val="en-US"/>
        </w:rPr>
        <w:t>ies</w:t>
      </w:r>
      <w:r w:rsidR="00FD5865">
        <w:rPr>
          <w:iCs/>
          <w:lang w:val="en-US"/>
        </w:rPr>
        <w:t xml:space="preserve"> </w:t>
      </w:r>
      <w:r w:rsidR="006A1E1F">
        <w:rPr>
          <w:iCs/>
          <w:lang w:val="en-US"/>
        </w:rPr>
        <w:t xml:space="preserve">between ETSI requirements and 3GPP requirements </w:t>
      </w:r>
      <w:r w:rsidR="00113ED4">
        <w:rPr>
          <w:iCs/>
          <w:lang w:val="en-US"/>
        </w:rPr>
        <w:t xml:space="preserve">have </w:t>
      </w:r>
      <w:r w:rsidR="006A1E1F">
        <w:rPr>
          <w:iCs/>
          <w:lang w:val="en-US"/>
        </w:rPr>
        <w:t xml:space="preserve">been identified </w:t>
      </w:r>
      <w:r w:rsidR="00CB4F2F">
        <w:rPr>
          <w:iCs/>
          <w:lang w:val="en-US"/>
        </w:rPr>
        <w:t>[3]</w:t>
      </w:r>
      <w:r w:rsidR="006A1E1F">
        <w:rPr>
          <w:iCs/>
          <w:lang w:val="en-US"/>
        </w:rPr>
        <w:t>. It is agreed that a</w:t>
      </w:r>
      <w:r w:rsidR="00113ED4">
        <w:rPr>
          <w:iCs/>
          <w:lang w:val="en-US"/>
        </w:rPr>
        <w:t>n</w:t>
      </w:r>
      <w:r w:rsidR="006A1E1F">
        <w:rPr>
          <w:iCs/>
          <w:lang w:val="en-US"/>
        </w:rPr>
        <w:t xml:space="preserve"> LS will be sent to ETSI</w:t>
      </w:r>
      <w:r w:rsidR="00113ED4">
        <w:rPr>
          <w:iCs/>
          <w:lang w:val="en-US"/>
        </w:rPr>
        <w:t>,</w:t>
      </w:r>
      <w:r w:rsidR="00CB4F2F">
        <w:rPr>
          <w:iCs/>
          <w:lang w:val="en-US"/>
        </w:rPr>
        <w:t xml:space="preserve"> and how to address ETSI requirement</w:t>
      </w:r>
      <w:r w:rsidR="00113ED4">
        <w:rPr>
          <w:iCs/>
          <w:lang w:val="en-US"/>
        </w:rPr>
        <w:t>s</w:t>
      </w:r>
      <w:r w:rsidR="00CB4F2F">
        <w:rPr>
          <w:iCs/>
          <w:lang w:val="en-US"/>
        </w:rPr>
        <w:t xml:space="preserve"> in 3GPP specification will be further </w:t>
      </w:r>
      <w:r w:rsidR="00FB319F">
        <w:rPr>
          <w:iCs/>
          <w:lang w:val="en-US"/>
        </w:rPr>
        <w:t xml:space="preserve">studied </w:t>
      </w:r>
      <w:r w:rsidR="00CB4F2F">
        <w:rPr>
          <w:iCs/>
          <w:lang w:val="en-US"/>
        </w:rPr>
        <w:t>[</w:t>
      </w:r>
      <w:r w:rsidR="00FB319F">
        <w:rPr>
          <w:iCs/>
          <w:lang w:val="en-US"/>
        </w:rPr>
        <w:t>2</w:t>
      </w:r>
      <w:r w:rsidR="00CB4F2F">
        <w:rPr>
          <w:iCs/>
          <w:lang w:val="en-US"/>
        </w:rPr>
        <w:t>]</w:t>
      </w:r>
      <w:r w:rsidR="00F2524A">
        <w:rPr>
          <w:iCs/>
          <w:lang w:val="en-US"/>
        </w:rPr>
        <w:t xml:space="preserve">. </w:t>
      </w:r>
      <w:r w:rsidR="00AA7F24">
        <w:rPr>
          <w:iCs/>
          <w:lang w:val="en-US"/>
        </w:rPr>
        <w:t>In</w:t>
      </w:r>
      <w:r w:rsidR="00F2524A">
        <w:rPr>
          <w:iCs/>
          <w:lang w:val="en-US"/>
        </w:rPr>
        <w:t xml:space="preserve"> this contribution, we provide our analysis o</w:t>
      </w:r>
      <w:r w:rsidR="00113ED4">
        <w:rPr>
          <w:iCs/>
          <w:lang w:val="en-US"/>
        </w:rPr>
        <w:t>f</w:t>
      </w:r>
      <w:r w:rsidR="00F2524A">
        <w:rPr>
          <w:iCs/>
          <w:lang w:val="en-US"/>
        </w:rPr>
        <w:t xml:space="preserve"> </w:t>
      </w:r>
      <w:r w:rsidR="00570557">
        <w:rPr>
          <w:iCs/>
          <w:lang w:val="en-US"/>
        </w:rPr>
        <w:t>discrepanc</w:t>
      </w:r>
      <w:r w:rsidR="00113ED4">
        <w:rPr>
          <w:iCs/>
          <w:lang w:val="en-US"/>
        </w:rPr>
        <w:t>ies</w:t>
      </w:r>
      <w:r w:rsidR="00570557">
        <w:rPr>
          <w:iCs/>
          <w:lang w:val="en-US"/>
        </w:rPr>
        <w:t xml:space="preserve"> between </w:t>
      </w:r>
      <w:r w:rsidR="00787F35">
        <w:rPr>
          <w:iCs/>
          <w:lang w:val="en-US"/>
        </w:rPr>
        <w:t xml:space="preserve">the </w:t>
      </w:r>
      <w:r w:rsidR="00570557">
        <w:rPr>
          <w:iCs/>
          <w:lang w:val="en-US"/>
        </w:rPr>
        <w:t xml:space="preserve">ETSI requirement vs. </w:t>
      </w:r>
      <w:r w:rsidR="00787F35">
        <w:rPr>
          <w:iCs/>
          <w:lang w:val="en-US"/>
        </w:rPr>
        <w:t xml:space="preserve">the </w:t>
      </w:r>
      <w:r w:rsidR="00570557">
        <w:rPr>
          <w:iCs/>
          <w:lang w:val="en-US"/>
        </w:rPr>
        <w:t>3GPP requirement for in-band</w:t>
      </w:r>
      <w:r w:rsidR="00854984">
        <w:rPr>
          <w:iCs/>
          <w:lang w:val="en-US"/>
        </w:rPr>
        <w:t xml:space="preserve"> (IB)</w:t>
      </w:r>
      <w:r w:rsidR="00570557">
        <w:rPr>
          <w:iCs/>
          <w:lang w:val="en-US"/>
        </w:rPr>
        <w:t>/out-of-band</w:t>
      </w:r>
      <w:r w:rsidR="00C058AC">
        <w:rPr>
          <w:iCs/>
          <w:lang w:val="en-US"/>
        </w:rPr>
        <w:t xml:space="preserve"> (OOB)</w:t>
      </w:r>
      <w:r w:rsidR="00570557">
        <w:rPr>
          <w:iCs/>
          <w:lang w:val="en-US"/>
        </w:rPr>
        <w:t xml:space="preserve"> emission and </w:t>
      </w:r>
      <w:r w:rsidR="00DF0597">
        <w:rPr>
          <w:iCs/>
          <w:lang w:val="en-US"/>
        </w:rPr>
        <w:t xml:space="preserve">blocking. </w:t>
      </w:r>
    </w:p>
    <w:p w14:paraId="5343CE78" w14:textId="77777777" w:rsidR="00740D7E" w:rsidRPr="00740D7E" w:rsidRDefault="00740D7E" w:rsidP="008A35FC">
      <w:pPr>
        <w:pBdr>
          <w:bottom w:val="single" w:sz="4" w:space="0" w:color="auto"/>
        </w:pBdr>
        <w:jc w:val="both"/>
        <w:rPr>
          <w:iCs/>
        </w:rPr>
      </w:pPr>
    </w:p>
    <w:p w14:paraId="6B54B7A5" w14:textId="2B527FA9" w:rsidR="00C41D82" w:rsidRPr="00EF39C4" w:rsidRDefault="00854984" w:rsidP="008A35FC">
      <w:pPr>
        <w:pStyle w:val="Heading1"/>
        <w:numPr>
          <w:ilvl w:val="0"/>
          <w:numId w:val="8"/>
        </w:numPr>
        <w:jc w:val="both"/>
        <w:rPr>
          <w:bCs/>
          <w:lang w:val="en-US"/>
        </w:rPr>
      </w:pPr>
      <w:bookmarkStart w:id="0" w:name="_Hlk8895418"/>
      <w:r w:rsidRPr="00EF39C4">
        <w:rPr>
          <w:bCs/>
          <w:lang w:val="en-US"/>
        </w:rPr>
        <w:t>IB</w:t>
      </w:r>
      <w:r w:rsidR="00C058AC" w:rsidRPr="00EF39C4">
        <w:rPr>
          <w:bCs/>
          <w:lang w:val="en-US"/>
        </w:rPr>
        <w:t xml:space="preserve"> and OOB emission </w:t>
      </w:r>
      <w:r w:rsidRPr="00EF39C4">
        <w:rPr>
          <w:bCs/>
          <w:lang w:val="en-US"/>
        </w:rPr>
        <w:t>requirement</w:t>
      </w:r>
      <w:r w:rsidR="005E5C5B" w:rsidRPr="00EF39C4">
        <w:rPr>
          <w:bCs/>
          <w:lang w:val="en-US"/>
        </w:rPr>
        <w:t>s</w:t>
      </w:r>
      <w:r w:rsidRPr="00EF39C4">
        <w:rPr>
          <w:bCs/>
          <w:lang w:val="en-US"/>
        </w:rPr>
        <w:t xml:space="preserve"> </w:t>
      </w:r>
      <w:r w:rsidR="00C058AC" w:rsidRPr="00EF39C4">
        <w:rPr>
          <w:bCs/>
          <w:lang w:val="en-US"/>
        </w:rPr>
        <w:t xml:space="preserve">in ETSI </w:t>
      </w:r>
    </w:p>
    <w:p w14:paraId="06665A29" w14:textId="7EBDF8BD" w:rsidR="00552F58" w:rsidRDefault="0005459D" w:rsidP="006A3E99">
      <w:pPr>
        <w:pStyle w:val="BodyText"/>
        <w:jc w:val="both"/>
        <w:rPr>
          <w:lang w:val="en-US"/>
        </w:rPr>
      </w:pPr>
      <w:r>
        <w:rPr>
          <w:lang w:val="en-US"/>
        </w:rPr>
        <w:t xml:space="preserve">The </w:t>
      </w:r>
      <w:r w:rsidR="00854984">
        <w:rPr>
          <w:lang w:val="en-US"/>
        </w:rPr>
        <w:t>IB</w:t>
      </w:r>
      <w:r>
        <w:rPr>
          <w:lang w:val="en-US"/>
        </w:rPr>
        <w:t xml:space="preserve"> emission and OOB emission </w:t>
      </w:r>
      <w:r w:rsidR="00854984">
        <w:rPr>
          <w:iCs/>
          <w:lang w:val="en-US"/>
        </w:rPr>
        <w:t xml:space="preserve">requirement </w:t>
      </w:r>
      <w:r w:rsidR="008A37EB">
        <w:rPr>
          <w:lang w:val="en-US"/>
        </w:rPr>
        <w:t>in</w:t>
      </w:r>
      <w:r w:rsidR="005E5C5B">
        <w:rPr>
          <w:lang w:val="en-US"/>
        </w:rPr>
        <w:t xml:space="preserve"> the</w:t>
      </w:r>
      <w:r w:rsidR="008A37EB">
        <w:rPr>
          <w:lang w:val="en-US"/>
        </w:rPr>
        <w:t xml:space="preserve"> </w:t>
      </w:r>
      <w:r w:rsidR="008A37EB" w:rsidRPr="00FD5865">
        <w:rPr>
          <w:iCs/>
          <w:lang w:val="en-US"/>
        </w:rPr>
        <w:t>EN 301 681 specification</w:t>
      </w:r>
      <w:r w:rsidR="008A37EB">
        <w:rPr>
          <w:iCs/>
          <w:lang w:val="en-US"/>
        </w:rPr>
        <w:t xml:space="preserve"> </w:t>
      </w:r>
      <w:r w:rsidR="00AA7F24">
        <w:rPr>
          <w:lang w:val="en-US"/>
        </w:rPr>
        <w:t>vs.</w:t>
      </w:r>
      <w:r>
        <w:rPr>
          <w:lang w:val="en-US"/>
        </w:rPr>
        <w:t xml:space="preserve"> 3GPP SEM for </w:t>
      </w:r>
      <w:r w:rsidR="00DA3391">
        <w:rPr>
          <w:lang w:val="en-US"/>
        </w:rPr>
        <w:t>cat-M1 and NB-IoT have been plotted in Fig. 1</w:t>
      </w:r>
      <w:r w:rsidR="00AA7F24">
        <w:rPr>
          <w:lang w:val="en-US"/>
        </w:rPr>
        <w:t xml:space="preserve"> and Fig. </w:t>
      </w:r>
      <w:r w:rsidR="004C5F62">
        <w:rPr>
          <w:lang w:val="en-US"/>
        </w:rPr>
        <w:t>2, respectively.</w:t>
      </w:r>
      <w:r w:rsidR="00985C53">
        <w:rPr>
          <w:lang w:val="en-US"/>
        </w:rPr>
        <w:t xml:space="preserve"> </w:t>
      </w:r>
      <w:r w:rsidR="004C5F62">
        <w:rPr>
          <w:lang w:val="en-US"/>
        </w:rPr>
        <w:t>T</w:t>
      </w:r>
      <w:r w:rsidR="00DA3391">
        <w:rPr>
          <w:lang w:val="en-US"/>
        </w:rPr>
        <w:t xml:space="preserve">he results are scaled to </w:t>
      </w:r>
      <w:r w:rsidR="00985C53" w:rsidRPr="00985C53">
        <w:rPr>
          <w:lang w:val="en-US"/>
        </w:rPr>
        <w:t>dBm/1MHz</w:t>
      </w:r>
      <w:r w:rsidR="00985C53">
        <w:rPr>
          <w:lang w:val="en-US"/>
        </w:rPr>
        <w:t xml:space="preserve">. </w:t>
      </w:r>
      <w:r w:rsidR="005E5C5B">
        <w:rPr>
          <w:lang w:val="en-US"/>
        </w:rPr>
        <w:t>Generally speaking,</w:t>
      </w:r>
      <w:r w:rsidR="004723A7">
        <w:rPr>
          <w:lang w:val="en-US"/>
        </w:rPr>
        <w:t xml:space="preserve"> </w:t>
      </w:r>
      <w:r w:rsidR="00526BFE">
        <w:rPr>
          <w:lang w:val="en-US"/>
        </w:rPr>
        <w:t>some discrepanc</w:t>
      </w:r>
      <w:r w:rsidR="005E5C5B">
        <w:rPr>
          <w:lang w:val="en-US"/>
        </w:rPr>
        <w:t>ies</w:t>
      </w:r>
      <w:r w:rsidR="00526BFE">
        <w:rPr>
          <w:lang w:val="en-US"/>
        </w:rPr>
        <w:t xml:space="preserve"> between ETSI and 3GPP emission requirement</w:t>
      </w:r>
      <w:r w:rsidR="005E5C5B">
        <w:rPr>
          <w:lang w:val="en-US"/>
        </w:rPr>
        <w:t>s</w:t>
      </w:r>
      <w:r w:rsidR="00526BFE">
        <w:rPr>
          <w:lang w:val="en-US"/>
        </w:rPr>
        <w:t xml:space="preserve"> exist</w:t>
      </w:r>
      <w:r w:rsidR="005E5C5B">
        <w:rPr>
          <w:lang w:val="en-US"/>
        </w:rPr>
        <w:t>,</w:t>
      </w:r>
      <w:r w:rsidR="00526BFE">
        <w:rPr>
          <w:lang w:val="en-US"/>
        </w:rPr>
        <w:t xml:space="preserve"> and the ETSI requirement is more stringent than 3GPP requirements </w:t>
      </w:r>
      <w:r w:rsidR="00552F58">
        <w:rPr>
          <w:lang w:val="en-US"/>
        </w:rPr>
        <w:t>at some frequency offset range.</w:t>
      </w:r>
    </w:p>
    <w:p w14:paraId="5E75E786" w14:textId="7356FDC3" w:rsidR="005358D0" w:rsidRDefault="00AC5A23" w:rsidP="004723A7">
      <w:pPr>
        <w:pStyle w:val="BodyText"/>
        <w:jc w:val="both"/>
        <w:rPr>
          <w:b/>
          <w:bCs/>
          <w:lang w:val="en-US"/>
        </w:rPr>
      </w:pPr>
      <w:r w:rsidRPr="00AC5A23">
        <w:rPr>
          <w:b/>
          <w:bCs/>
          <w:lang w:val="en-US"/>
        </w:rPr>
        <w:t>Observation</w:t>
      </w:r>
      <w:r w:rsidR="005E5C5B">
        <w:rPr>
          <w:b/>
          <w:bCs/>
          <w:lang w:val="en-US"/>
        </w:rPr>
        <w:t xml:space="preserve"> </w:t>
      </w:r>
      <w:r w:rsidRPr="00AC5A23">
        <w:rPr>
          <w:b/>
          <w:bCs/>
          <w:lang w:val="en-US"/>
        </w:rPr>
        <w:t>1: There is a discrepancy between 3GPP and ETSI SEM requirements</w:t>
      </w:r>
      <w:r w:rsidR="005E5C5B">
        <w:rPr>
          <w:b/>
          <w:bCs/>
          <w:lang w:val="en-US"/>
        </w:rPr>
        <w:t>,</w:t>
      </w:r>
      <w:r w:rsidRPr="00AC5A23">
        <w:rPr>
          <w:b/>
          <w:bCs/>
          <w:lang w:val="en-US"/>
        </w:rPr>
        <w:t xml:space="preserve"> </w:t>
      </w:r>
      <w:r w:rsidR="005E5C5B">
        <w:rPr>
          <w:b/>
          <w:bCs/>
          <w:lang w:val="en-US"/>
        </w:rPr>
        <w:t xml:space="preserve">and </w:t>
      </w:r>
      <w:r w:rsidRPr="00AC5A23">
        <w:rPr>
          <w:b/>
          <w:bCs/>
          <w:lang w:val="en-US"/>
        </w:rPr>
        <w:t>ETSI SEMs are tighter than 3GPP SEMs</w:t>
      </w:r>
      <w:r w:rsidR="005E5C5B">
        <w:rPr>
          <w:b/>
          <w:bCs/>
          <w:lang w:val="en-US"/>
        </w:rPr>
        <w:t xml:space="preserve"> </w:t>
      </w:r>
      <w:r w:rsidR="005E5C5B" w:rsidRPr="00AC5A23">
        <w:rPr>
          <w:b/>
          <w:bCs/>
          <w:lang w:val="en-US"/>
        </w:rPr>
        <w:t>at some frequency offsets</w:t>
      </w:r>
      <w:r w:rsidRPr="00AC5A23">
        <w:rPr>
          <w:b/>
          <w:bCs/>
          <w:lang w:val="en-US"/>
        </w:rPr>
        <w:t xml:space="preserve">. </w:t>
      </w:r>
    </w:p>
    <w:p w14:paraId="2BBFE8B3" w14:textId="2ED2DF1C" w:rsidR="008D52E3" w:rsidRPr="00C35DC0" w:rsidRDefault="008D52E3" w:rsidP="008D52E3">
      <w:pPr>
        <w:pStyle w:val="Heading2"/>
        <w:numPr>
          <w:ilvl w:val="1"/>
          <w:numId w:val="8"/>
        </w:numPr>
        <w:jc w:val="both"/>
        <w:rPr>
          <w:bCs/>
          <w:sz w:val="20"/>
          <w:szCs w:val="16"/>
          <w:lang w:val="en-US"/>
        </w:rPr>
      </w:pPr>
      <w:r w:rsidRPr="00C35DC0">
        <w:rPr>
          <w:bCs/>
          <w:sz w:val="20"/>
          <w:szCs w:val="16"/>
          <w:lang w:val="en-US"/>
        </w:rPr>
        <w:t>IB and OOB emission requirement in ETSI for cat-M1</w:t>
      </w:r>
    </w:p>
    <w:p w14:paraId="068D998B" w14:textId="6EAF0CC6" w:rsidR="005358D0" w:rsidRDefault="006A3E99" w:rsidP="006A3E99">
      <w:pPr>
        <w:pStyle w:val="BodyText"/>
        <w:jc w:val="both"/>
        <w:rPr>
          <w:lang w:val="en-US"/>
        </w:rPr>
      </w:pPr>
      <w:r>
        <w:rPr>
          <w:lang w:val="en-US"/>
        </w:rPr>
        <w:t>For cat-M1</w:t>
      </w:r>
      <w:r w:rsidR="00A1456F">
        <w:rPr>
          <w:lang w:val="en-US"/>
        </w:rPr>
        <w:t xml:space="preserve"> (Fig. 1)</w:t>
      </w:r>
      <w:r>
        <w:rPr>
          <w:lang w:val="en-US"/>
        </w:rPr>
        <w:t xml:space="preserve">, the ETSI </w:t>
      </w:r>
      <w:r w:rsidR="00A1456F">
        <w:rPr>
          <w:lang w:val="en-US"/>
        </w:rPr>
        <w:t>requirement</w:t>
      </w:r>
      <w:r>
        <w:rPr>
          <w:lang w:val="en-US"/>
        </w:rPr>
        <w:t xml:space="preserve"> is more stringent than 3GPP SEM </w:t>
      </w:r>
      <w:r w:rsidR="007B4F04">
        <w:rPr>
          <w:lang w:val="en-US"/>
        </w:rPr>
        <w:t>within</w:t>
      </w:r>
      <w:r>
        <w:rPr>
          <w:lang w:val="en-US"/>
        </w:rPr>
        <w:t xml:space="preserve"> </w:t>
      </w:r>
      <w:r w:rsidR="007B4F04">
        <w:rPr>
          <w:lang w:val="en-US"/>
        </w:rPr>
        <w:t>a wide</w:t>
      </w:r>
      <w:r>
        <w:rPr>
          <w:lang w:val="en-US"/>
        </w:rPr>
        <w:t xml:space="preserve"> frequency offset range</w:t>
      </w:r>
      <w:r w:rsidR="00CA340E">
        <w:rPr>
          <w:lang w:val="en-US"/>
        </w:rPr>
        <w:t>.</w:t>
      </w:r>
      <w:r w:rsidR="006A1850">
        <w:rPr>
          <w:lang w:val="en-US"/>
        </w:rPr>
        <w:t xml:space="preserve"> </w:t>
      </w:r>
      <w:r w:rsidR="00967695">
        <w:rPr>
          <w:lang w:val="en-US"/>
        </w:rPr>
        <w:t>However, such</w:t>
      </w:r>
      <w:r>
        <w:rPr>
          <w:lang w:val="en-US"/>
        </w:rPr>
        <w:t xml:space="preserve"> a discrepancy is mainly caused </w:t>
      </w:r>
      <w:r w:rsidRPr="008A37EB">
        <w:rPr>
          <w:lang w:val="en-US"/>
        </w:rPr>
        <w:t>by different SEM specification methods used by 3GPP and ETSI</w:t>
      </w:r>
      <w:r w:rsidR="00AE475B">
        <w:rPr>
          <w:lang w:val="en-US"/>
        </w:rPr>
        <w:t xml:space="preserve">: </w:t>
      </w:r>
      <w:r>
        <w:rPr>
          <w:lang w:val="en-US"/>
        </w:rPr>
        <w:t xml:space="preserve"> step</w:t>
      </w:r>
      <w:r w:rsidRPr="008A37EB">
        <w:rPr>
          <w:lang w:val="en-US"/>
        </w:rPr>
        <w:t xml:space="preserve">-wise SEM </w:t>
      </w:r>
      <w:r>
        <w:rPr>
          <w:lang w:val="en-US"/>
        </w:rPr>
        <w:t>is adopted in</w:t>
      </w:r>
      <w:r w:rsidRPr="008A37EB">
        <w:rPr>
          <w:lang w:val="en-US"/>
        </w:rPr>
        <w:t xml:space="preserve"> 3GPP </w:t>
      </w:r>
      <w:r>
        <w:rPr>
          <w:lang w:val="en-US"/>
        </w:rPr>
        <w:t>but</w:t>
      </w:r>
      <w:r w:rsidRPr="008A37EB">
        <w:rPr>
          <w:lang w:val="en-US"/>
        </w:rPr>
        <w:t xml:space="preserve"> linearly dBW-interpolated SE</w:t>
      </w:r>
      <w:r>
        <w:rPr>
          <w:lang w:val="en-US"/>
        </w:rPr>
        <w:t>Ms are used</w:t>
      </w:r>
      <w:r w:rsidRPr="008A37EB">
        <w:rPr>
          <w:lang w:val="en-US"/>
        </w:rPr>
        <w:t xml:space="preserve"> in ETSI</w:t>
      </w:r>
      <w:r>
        <w:rPr>
          <w:lang w:val="en-US"/>
        </w:rPr>
        <w:t>. In our view,</w:t>
      </w:r>
      <w:r w:rsidRPr="008A37EB">
        <w:rPr>
          <w:lang w:val="en-US"/>
        </w:rPr>
        <w:t xml:space="preserve"> these discrepancies </w:t>
      </w:r>
      <w:r>
        <w:rPr>
          <w:lang w:val="en-US"/>
        </w:rPr>
        <w:t>may</w:t>
      </w:r>
      <w:r w:rsidRPr="008A37EB">
        <w:rPr>
          <w:lang w:val="en-US"/>
        </w:rPr>
        <w:t xml:space="preserve"> not</w:t>
      </w:r>
      <w:r w:rsidR="00CE1B24">
        <w:rPr>
          <w:lang w:val="en-US"/>
        </w:rPr>
        <w:t xml:space="preserve"> be</w:t>
      </w:r>
      <w:r w:rsidRPr="008A37EB">
        <w:rPr>
          <w:lang w:val="en-US"/>
        </w:rPr>
        <w:t xml:space="preserve"> critical since the SEM </w:t>
      </w:r>
      <w:r w:rsidR="00CE1B24">
        <w:rPr>
          <w:lang w:val="en-US"/>
        </w:rPr>
        <w:t>of real devices</w:t>
      </w:r>
      <w:r w:rsidRPr="008A37EB">
        <w:rPr>
          <w:lang w:val="en-US"/>
        </w:rPr>
        <w:t xml:space="preserve"> is closer to </w:t>
      </w:r>
      <w:r w:rsidR="00A903C7">
        <w:rPr>
          <w:lang w:val="en-US"/>
        </w:rPr>
        <w:t xml:space="preserve">the </w:t>
      </w:r>
      <w:r w:rsidRPr="008A37EB">
        <w:rPr>
          <w:lang w:val="en-US"/>
        </w:rPr>
        <w:t>ETSI method</w:t>
      </w:r>
      <w:r w:rsidR="00805FC9">
        <w:rPr>
          <w:lang w:val="en-US"/>
        </w:rPr>
        <w:t xml:space="preserve"> (</w:t>
      </w:r>
      <w:r w:rsidR="00805FC9" w:rsidRPr="008A37EB">
        <w:rPr>
          <w:lang w:val="en-US"/>
        </w:rPr>
        <w:t>linearly interpolated</w:t>
      </w:r>
      <w:r w:rsidR="00805FC9">
        <w:rPr>
          <w:lang w:val="en-US"/>
        </w:rPr>
        <w:t>)</w:t>
      </w:r>
      <w:r w:rsidRPr="008A37EB">
        <w:rPr>
          <w:lang w:val="en-US"/>
        </w:rPr>
        <w:t>.</w:t>
      </w:r>
    </w:p>
    <w:p w14:paraId="74605F18" w14:textId="686A45E9" w:rsidR="0098271A" w:rsidRDefault="00AC5A23" w:rsidP="007226B5">
      <w:pPr>
        <w:pStyle w:val="BodyText"/>
        <w:jc w:val="both"/>
        <w:rPr>
          <w:b/>
          <w:bCs/>
          <w:lang w:val="en-US"/>
        </w:rPr>
      </w:pPr>
      <w:r w:rsidRPr="00AC5A23">
        <w:rPr>
          <w:b/>
          <w:bCs/>
          <w:lang w:val="en-US"/>
        </w:rPr>
        <w:t>Observation2: The discrepancies in CatM1 masks are caused by different SEM specification methods used by 3GPP and ETSI (</w:t>
      </w:r>
      <w:r w:rsidR="00967695">
        <w:rPr>
          <w:b/>
          <w:bCs/>
          <w:lang w:val="en-US"/>
        </w:rPr>
        <w:t>step</w:t>
      </w:r>
      <w:r w:rsidR="00967695" w:rsidRPr="00AC5A23">
        <w:rPr>
          <w:b/>
          <w:bCs/>
          <w:lang w:val="en-US"/>
        </w:rPr>
        <w:t>wise</w:t>
      </w:r>
      <w:r w:rsidRPr="00AC5A23">
        <w:rPr>
          <w:b/>
          <w:bCs/>
          <w:lang w:val="en-US"/>
        </w:rPr>
        <w:t xml:space="preserve"> SEM in 3GPP vs. linearly dBW-interpolated SEM in ETSI) – these discrepancies </w:t>
      </w:r>
      <w:r w:rsidR="00DA0A42">
        <w:rPr>
          <w:b/>
          <w:bCs/>
          <w:lang w:val="en-US"/>
        </w:rPr>
        <w:t>may</w:t>
      </w:r>
      <w:r w:rsidRPr="00AC5A23">
        <w:rPr>
          <w:b/>
          <w:bCs/>
          <w:lang w:val="en-US"/>
        </w:rPr>
        <w:t xml:space="preserve"> not </w:t>
      </w:r>
      <w:r w:rsidR="00DA0A42">
        <w:rPr>
          <w:b/>
          <w:bCs/>
          <w:lang w:val="en-US"/>
        </w:rPr>
        <w:t xml:space="preserve">be </w:t>
      </w:r>
      <w:r w:rsidRPr="00AC5A23">
        <w:rPr>
          <w:b/>
          <w:bCs/>
          <w:lang w:val="en-US"/>
        </w:rPr>
        <w:t xml:space="preserve">critical since the real SEM performance is closer to ETSI method. </w:t>
      </w:r>
    </w:p>
    <w:p w14:paraId="427E07C3" w14:textId="77777777" w:rsidR="005358D0" w:rsidRPr="005358D0" w:rsidRDefault="005358D0" w:rsidP="0098271A">
      <w:pPr>
        <w:pStyle w:val="BodyText"/>
        <w:rPr>
          <w:b/>
          <w:bCs/>
          <w:lang w:val="en-US"/>
        </w:rPr>
      </w:pPr>
    </w:p>
    <w:p w14:paraId="6E98C786" w14:textId="14E2EDCB" w:rsidR="00B76E76" w:rsidRDefault="00B76E76" w:rsidP="00AA7F24">
      <w:pPr>
        <w:pStyle w:val="BodyText"/>
        <w:jc w:val="center"/>
        <w:rPr>
          <w:lang w:val="en-US"/>
        </w:rPr>
      </w:pPr>
      <w:r w:rsidRPr="00B76E76">
        <w:rPr>
          <w:noProof/>
        </w:rPr>
        <w:drawing>
          <wp:inline distT="0" distB="0" distL="0" distR="0" wp14:anchorId="3A3B8DE7" wp14:editId="537310EC">
            <wp:extent cx="2972727" cy="1800000"/>
            <wp:effectExtent l="0" t="0" r="0" b="0"/>
            <wp:docPr id="22" name="Picture 21">
              <a:extLst xmlns:a="http://schemas.openxmlformats.org/drawingml/2006/main">
                <a:ext uri="{FF2B5EF4-FFF2-40B4-BE49-F238E27FC236}">
                  <a16:creationId xmlns:a16="http://schemas.microsoft.com/office/drawing/2014/main" id="{9E0124E0-E620-E2D6-FEEC-E1DC2B717D9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1">
                      <a:extLst>
                        <a:ext uri="{FF2B5EF4-FFF2-40B4-BE49-F238E27FC236}">
                          <a16:creationId xmlns:a16="http://schemas.microsoft.com/office/drawing/2014/main" id="{9E0124E0-E620-E2D6-FEEC-E1DC2B717D98}"/>
                        </a:ext>
                      </a:extLst>
                    </pic:cNvPr>
                    <pic:cNvPicPr>
                      <a:picLocks noChangeAspect="1"/>
                    </pic:cNvPicPr>
                  </pic:nvPicPr>
                  <pic:blipFill>
                    <a:blip r:embed="rId11"/>
                    <a:stretch>
                      <a:fillRect/>
                    </a:stretch>
                  </pic:blipFill>
                  <pic:spPr>
                    <a:xfrm>
                      <a:off x="0" y="0"/>
                      <a:ext cx="2972727" cy="1800000"/>
                    </a:xfrm>
                    <a:prstGeom prst="rect">
                      <a:avLst/>
                    </a:prstGeom>
                  </pic:spPr>
                </pic:pic>
              </a:graphicData>
            </a:graphic>
          </wp:inline>
        </w:drawing>
      </w:r>
      <w:r w:rsidR="00132656" w:rsidRPr="00B76E76">
        <w:rPr>
          <w:noProof/>
        </w:rPr>
        <w:drawing>
          <wp:inline distT="0" distB="0" distL="0" distR="0" wp14:anchorId="60C94A6D" wp14:editId="0F036108">
            <wp:extent cx="2959914" cy="1800000"/>
            <wp:effectExtent l="0" t="0" r="0" b="0"/>
            <wp:docPr id="20" name="Picture 19">
              <a:extLst xmlns:a="http://schemas.openxmlformats.org/drawingml/2006/main">
                <a:ext uri="{FF2B5EF4-FFF2-40B4-BE49-F238E27FC236}">
                  <a16:creationId xmlns:a16="http://schemas.microsoft.com/office/drawing/2014/main" id="{A795C995-D3D7-2942-9A05-B8882CF86AC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9">
                      <a:extLst>
                        <a:ext uri="{FF2B5EF4-FFF2-40B4-BE49-F238E27FC236}">
                          <a16:creationId xmlns:a16="http://schemas.microsoft.com/office/drawing/2014/main" id="{A795C995-D3D7-2942-9A05-B8882CF86AC5}"/>
                        </a:ext>
                      </a:extLst>
                    </pic:cNvPr>
                    <pic:cNvPicPr>
                      <a:picLocks noChangeAspect="1"/>
                    </pic:cNvPicPr>
                  </pic:nvPicPr>
                  <pic:blipFill>
                    <a:blip r:embed="rId12"/>
                    <a:stretch>
                      <a:fillRect/>
                    </a:stretch>
                  </pic:blipFill>
                  <pic:spPr>
                    <a:xfrm>
                      <a:off x="0" y="0"/>
                      <a:ext cx="2959914" cy="1800000"/>
                    </a:xfrm>
                    <a:prstGeom prst="rect">
                      <a:avLst/>
                    </a:prstGeom>
                  </pic:spPr>
                </pic:pic>
              </a:graphicData>
            </a:graphic>
          </wp:inline>
        </w:drawing>
      </w:r>
    </w:p>
    <w:p w14:paraId="7F776313" w14:textId="0C21D20A" w:rsidR="0039575D" w:rsidRPr="0039575D" w:rsidRDefault="0039575D" w:rsidP="0039575D">
      <w:pPr>
        <w:pStyle w:val="BodyText"/>
        <w:numPr>
          <w:ilvl w:val="0"/>
          <w:numId w:val="44"/>
        </w:numPr>
        <w:rPr>
          <w:b/>
          <w:bCs/>
          <w:sz w:val="16"/>
          <w:szCs w:val="16"/>
          <w:lang w:val="en-US"/>
        </w:rPr>
      </w:pPr>
      <w:r w:rsidRPr="0039575D">
        <w:rPr>
          <w:b/>
          <w:bCs/>
          <w:sz w:val="16"/>
          <w:szCs w:val="16"/>
          <w:lang w:val="en-US"/>
        </w:rPr>
        <w:t xml:space="preserve">                                                                             </w:t>
      </w:r>
      <w:r>
        <w:rPr>
          <w:b/>
          <w:bCs/>
          <w:sz w:val="16"/>
          <w:szCs w:val="16"/>
          <w:lang w:val="en-US"/>
        </w:rPr>
        <w:t xml:space="preserve">                      </w:t>
      </w:r>
      <w:r w:rsidRPr="0039575D">
        <w:rPr>
          <w:b/>
          <w:bCs/>
          <w:sz w:val="16"/>
          <w:szCs w:val="16"/>
          <w:lang w:val="en-US"/>
        </w:rPr>
        <w:t xml:space="preserve">   (b)</w:t>
      </w:r>
    </w:p>
    <w:p w14:paraId="42C6D61A" w14:textId="5C2D0D25" w:rsidR="00AA7F24" w:rsidRPr="0039575D" w:rsidRDefault="003E47AC" w:rsidP="0039575D">
      <w:pPr>
        <w:pStyle w:val="BodyText"/>
        <w:jc w:val="center"/>
        <w:rPr>
          <w:b/>
          <w:bCs/>
          <w:sz w:val="16"/>
          <w:szCs w:val="16"/>
          <w:lang w:val="en-US"/>
        </w:rPr>
      </w:pPr>
      <w:r w:rsidRPr="0039575D">
        <w:rPr>
          <w:b/>
          <w:bCs/>
          <w:sz w:val="16"/>
          <w:szCs w:val="16"/>
          <w:lang w:val="en-US"/>
        </w:rPr>
        <w:t xml:space="preserve">Fig. 1. </w:t>
      </w:r>
      <w:r w:rsidR="0039575D" w:rsidRPr="0039575D">
        <w:rPr>
          <w:b/>
          <w:bCs/>
          <w:sz w:val="16"/>
          <w:szCs w:val="16"/>
          <w:lang w:val="en-US"/>
        </w:rPr>
        <w:t>The comparison of ETSI</w:t>
      </w:r>
      <w:r w:rsidR="0039575D">
        <w:rPr>
          <w:b/>
          <w:bCs/>
          <w:sz w:val="16"/>
          <w:szCs w:val="16"/>
          <w:lang w:val="en-US"/>
        </w:rPr>
        <w:t xml:space="preserve"> (a)</w:t>
      </w:r>
      <w:r w:rsidR="0039575D" w:rsidRPr="0039575D">
        <w:rPr>
          <w:b/>
          <w:bCs/>
          <w:sz w:val="16"/>
          <w:szCs w:val="16"/>
          <w:lang w:val="en-US"/>
        </w:rPr>
        <w:t xml:space="preserve"> IB</w:t>
      </w:r>
      <w:r w:rsidR="0039575D">
        <w:rPr>
          <w:b/>
          <w:bCs/>
          <w:sz w:val="16"/>
          <w:szCs w:val="16"/>
          <w:lang w:val="en-US"/>
        </w:rPr>
        <w:t xml:space="preserve"> and (b) </w:t>
      </w:r>
      <w:r w:rsidR="0039575D" w:rsidRPr="0039575D">
        <w:rPr>
          <w:b/>
          <w:bCs/>
          <w:sz w:val="16"/>
          <w:szCs w:val="16"/>
          <w:lang w:val="en-US"/>
        </w:rPr>
        <w:t xml:space="preserve">OOB emission limit </w:t>
      </w:r>
      <w:r w:rsidR="000204D4" w:rsidRPr="0039575D">
        <w:rPr>
          <w:b/>
          <w:bCs/>
          <w:sz w:val="16"/>
          <w:szCs w:val="16"/>
          <w:lang w:val="en-US"/>
        </w:rPr>
        <w:t>vs</w:t>
      </w:r>
      <w:r w:rsidR="0039575D" w:rsidRPr="0039575D">
        <w:rPr>
          <w:b/>
          <w:bCs/>
          <w:sz w:val="16"/>
          <w:szCs w:val="16"/>
          <w:lang w:val="en-US"/>
        </w:rPr>
        <w:t>. 3GPP SEM for cat-M1</w:t>
      </w:r>
      <w:r w:rsidR="005538D2">
        <w:rPr>
          <w:b/>
          <w:bCs/>
          <w:sz w:val="16"/>
          <w:szCs w:val="16"/>
          <w:lang w:val="en-US"/>
        </w:rPr>
        <w:t xml:space="preserve">. </w:t>
      </w:r>
    </w:p>
    <w:p w14:paraId="77440FF6" w14:textId="77777777" w:rsidR="008D52E3" w:rsidRDefault="008D52E3" w:rsidP="006A3E99">
      <w:pPr>
        <w:pStyle w:val="BodyText"/>
        <w:jc w:val="both"/>
        <w:rPr>
          <w:lang w:val="en-US"/>
        </w:rPr>
      </w:pPr>
    </w:p>
    <w:p w14:paraId="74AF45FD" w14:textId="121D9118" w:rsidR="008D52E3" w:rsidRPr="00C35DC0" w:rsidRDefault="008D52E3" w:rsidP="006A3E99">
      <w:pPr>
        <w:pStyle w:val="Heading2"/>
        <w:numPr>
          <w:ilvl w:val="1"/>
          <w:numId w:val="8"/>
        </w:numPr>
        <w:jc w:val="both"/>
        <w:rPr>
          <w:bCs/>
          <w:sz w:val="20"/>
          <w:szCs w:val="16"/>
          <w:lang w:val="en-US"/>
        </w:rPr>
      </w:pPr>
      <w:r w:rsidRPr="00C35DC0">
        <w:rPr>
          <w:bCs/>
          <w:sz w:val="20"/>
          <w:szCs w:val="16"/>
          <w:lang w:val="en-US"/>
        </w:rPr>
        <w:lastRenderedPageBreak/>
        <w:t>IB and OOB emission requirement in ETSI for NB-IoT</w:t>
      </w:r>
    </w:p>
    <w:p w14:paraId="751990E1" w14:textId="3E7FDB08" w:rsidR="006A3E99" w:rsidRDefault="00731A3A" w:rsidP="006A3E99">
      <w:pPr>
        <w:pStyle w:val="BodyText"/>
        <w:jc w:val="both"/>
        <w:rPr>
          <w:lang w:val="en-US"/>
        </w:rPr>
      </w:pPr>
      <w:r>
        <w:rPr>
          <w:lang w:val="en-US"/>
        </w:rPr>
        <w:t>For NB-IoT</w:t>
      </w:r>
      <w:r w:rsidR="00CE1B24">
        <w:rPr>
          <w:lang w:val="en-US"/>
        </w:rPr>
        <w:t xml:space="preserve"> (Fig. 2)</w:t>
      </w:r>
      <w:r>
        <w:rPr>
          <w:lang w:val="en-US"/>
        </w:rPr>
        <w:t xml:space="preserve">, </w:t>
      </w:r>
      <w:r w:rsidR="007443E6">
        <w:rPr>
          <w:lang w:val="en-US"/>
        </w:rPr>
        <w:t>The</w:t>
      </w:r>
      <w:r>
        <w:rPr>
          <w:lang w:val="en-US"/>
        </w:rPr>
        <w:t xml:space="preserve"> more stringent </w:t>
      </w:r>
      <w:r w:rsidR="007443E6">
        <w:rPr>
          <w:lang w:val="en-US"/>
        </w:rPr>
        <w:t xml:space="preserve">IB </w:t>
      </w:r>
      <w:r w:rsidR="00132656">
        <w:rPr>
          <w:lang w:val="en-US"/>
        </w:rPr>
        <w:t xml:space="preserve">emission limit </w:t>
      </w:r>
      <w:r w:rsidR="007443E6">
        <w:rPr>
          <w:lang w:val="en-US"/>
        </w:rPr>
        <w:t>from</w:t>
      </w:r>
      <w:r w:rsidR="00132656">
        <w:rPr>
          <w:lang w:val="en-US"/>
        </w:rPr>
        <w:t xml:space="preserve"> ETSI </w:t>
      </w:r>
      <w:r w:rsidR="007443E6">
        <w:rPr>
          <w:lang w:val="en-US"/>
        </w:rPr>
        <w:t xml:space="preserve">might </w:t>
      </w:r>
      <w:r w:rsidR="007443E6" w:rsidRPr="00132656">
        <w:rPr>
          <w:lang w:val="en-US"/>
        </w:rPr>
        <w:t>be</w:t>
      </w:r>
      <w:r w:rsidR="00132656" w:rsidRPr="00132656">
        <w:rPr>
          <w:lang w:val="en-US"/>
        </w:rPr>
        <w:t xml:space="preserve"> tolerated at </w:t>
      </w:r>
      <w:r w:rsidR="008F6FA1">
        <w:rPr>
          <w:lang w:val="en-US"/>
        </w:rPr>
        <w:t xml:space="preserve">the </w:t>
      </w:r>
      <w:r w:rsidR="00132656" w:rsidRPr="00132656">
        <w:rPr>
          <w:lang w:val="en-US"/>
        </w:rPr>
        <w:t>expense of the actual SEM margins</w:t>
      </w:r>
      <w:r w:rsidR="00132656">
        <w:rPr>
          <w:lang w:val="en-US"/>
        </w:rPr>
        <w:t>.</w:t>
      </w:r>
      <w:r w:rsidR="00132656" w:rsidRPr="00132656">
        <w:rPr>
          <w:lang w:val="en-US"/>
        </w:rPr>
        <w:t xml:space="preserve"> </w:t>
      </w:r>
      <w:r w:rsidR="00196021">
        <w:rPr>
          <w:lang w:val="en-US"/>
        </w:rPr>
        <w:t>However,</w:t>
      </w:r>
      <w:r w:rsidR="003866B0">
        <w:rPr>
          <w:lang w:val="en-US"/>
        </w:rPr>
        <w:t xml:space="preserve"> </w:t>
      </w:r>
      <w:r w:rsidR="007443E6">
        <w:rPr>
          <w:lang w:val="en-US"/>
        </w:rPr>
        <w:t xml:space="preserve">the </w:t>
      </w:r>
      <w:r w:rsidR="00132656">
        <w:rPr>
          <w:lang w:val="en-US"/>
        </w:rPr>
        <w:t>OOB emission mask</w:t>
      </w:r>
      <w:r w:rsidR="007443E6">
        <w:rPr>
          <w:lang w:val="en-US"/>
        </w:rPr>
        <w:t xml:space="preserve"> (</w:t>
      </w:r>
      <w:r w:rsidR="00F078F3">
        <w:rPr>
          <w:lang w:val="en-US"/>
        </w:rPr>
        <w:t xml:space="preserve">see </w:t>
      </w:r>
      <w:r w:rsidR="007443E6">
        <w:rPr>
          <w:lang w:val="en-US"/>
        </w:rPr>
        <w:t>Fig. 2(b))</w:t>
      </w:r>
      <w:r w:rsidR="00C774F9">
        <w:rPr>
          <w:lang w:val="en-US"/>
        </w:rPr>
        <w:t xml:space="preserve"> becomes</w:t>
      </w:r>
      <w:r w:rsidR="00680E93">
        <w:rPr>
          <w:lang w:val="en-US"/>
        </w:rPr>
        <w:t xml:space="preserve"> the</w:t>
      </w:r>
      <w:r w:rsidR="00680E93" w:rsidRPr="00C774F9">
        <w:rPr>
          <w:lang w:val="en-US"/>
        </w:rPr>
        <w:t xml:space="preserve"> most concerning case when NB-IoT carrier is located at the edge of the operating frequency band</w:t>
      </w:r>
      <w:r w:rsidR="008F6FA1">
        <w:rPr>
          <w:lang w:val="en-US"/>
        </w:rPr>
        <w:t xml:space="preserve"> (e.g., b255)</w:t>
      </w:r>
      <w:r w:rsidR="00680E93" w:rsidRPr="00C774F9">
        <w:rPr>
          <w:lang w:val="en-US"/>
        </w:rPr>
        <w:t>.</w:t>
      </w:r>
      <w:r w:rsidR="008F6FA1">
        <w:rPr>
          <w:lang w:val="en-US"/>
        </w:rPr>
        <w:t xml:space="preserve"> Therefore,</w:t>
      </w:r>
      <w:r w:rsidR="00680E93" w:rsidRPr="00C774F9">
        <w:rPr>
          <w:lang w:val="en-US"/>
        </w:rPr>
        <w:t xml:space="preserve"> </w:t>
      </w:r>
      <w:r w:rsidR="00596452">
        <w:rPr>
          <w:lang w:val="en-US"/>
        </w:rPr>
        <w:t xml:space="preserve">3GPP shall consider </w:t>
      </w:r>
      <w:r w:rsidR="000B1633">
        <w:rPr>
          <w:lang w:val="en-US"/>
        </w:rPr>
        <w:t>specify</w:t>
      </w:r>
      <w:r w:rsidR="008F6FA1">
        <w:rPr>
          <w:lang w:val="en-US"/>
        </w:rPr>
        <w:t>ing</w:t>
      </w:r>
      <w:r w:rsidR="00955F50">
        <w:rPr>
          <w:lang w:val="en-US"/>
        </w:rPr>
        <w:t xml:space="preserve"> a</w:t>
      </w:r>
      <w:r w:rsidR="00BC0645">
        <w:rPr>
          <w:lang w:val="en-US"/>
        </w:rPr>
        <w:t xml:space="preserve"> guard band or A-MPR to </w:t>
      </w:r>
      <w:r w:rsidR="00196C54">
        <w:rPr>
          <w:lang w:val="en-US"/>
        </w:rPr>
        <w:t>help</w:t>
      </w:r>
      <w:r w:rsidR="00BC0645">
        <w:rPr>
          <w:lang w:val="en-US"/>
        </w:rPr>
        <w:t xml:space="preserve"> the</w:t>
      </w:r>
      <w:r w:rsidR="00196C54">
        <w:rPr>
          <w:lang w:val="en-US"/>
        </w:rPr>
        <w:t xml:space="preserve"> 3GPP</w:t>
      </w:r>
      <w:r w:rsidR="00BC0645">
        <w:rPr>
          <w:lang w:val="en-US"/>
        </w:rPr>
        <w:t xml:space="preserve"> devices </w:t>
      </w:r>
      <w:r w:rsidR="00196C54">
        <w:rPr>
          <w:lang w:val="en-US"/>
        </w:rPr>
        <w:t>meet ETSI requirement</w:t>
      </w:r>
      <w:r w:rsidR="008F6FA1">
        <w:rPr>
          <w:lang w:val="en-US"/>
        </w:rPr>
        <w:t>s</w:t>
      </w:r>
      <w:r w:rsidR="00C774F9">
        <w:rPr>
          <w:lang w:val="en-US"/>
        </w:rPr>
        <w:t xml:space="preserve"> unless ETSI could consider </w:t>
      </w:r>
      <w:r w:rsidR="00F33C03">
        <w:rPr>
          <w:lang w:val="en-US"/>
        </w:rPr>
        <w:t>aligning</w:t>
      </w:r>
      <w:r w:rsidR="00C774F9">
        <w:rPr>
          <w:lang w:val="en-US"/>
        </w:rPr>
        <w:t xml:space="preserve"> their OOB emission limit requirement with 3GPP specification</w:t>
      </w:r>
      <w:r w:rsidR="00196C54">
        <w:rPr>
          <w:lang w:val="en-US"/>
        </w:rPr>
        <w:t xml:space="preserve">. </w:t>
      </w:r>
    </w:p>
    <w:p w14:paraId="4ECAF72B" w14:textId="37312944" w:rsidR="00B76E76" w:rsidRDefault="00AC5A23" w:rsidP="0098271A">
      <w:pPr>
        <w:pStyle w:val="BodyText"/>
        <w:rPr>
          <w:b/>
          <w:bCs/>
          <w:lang w:val="en-US"/>
        </w:rPr>
      </w:pPr>
      <w:r w:rsidRPr="00AC5A23">
        <w:rPr>
          <w:b/>
          <w:bCs/>
          <w:lang w:val="en-US"/>
        </w:rPr>
        <w:t>Observation</w:t>
      </w:r>
      <w:r w:rsidR="008F6FA1">
        <w:rPr>
          <w:b/>
          <w:bCs/>
          <w:lang w:val="en-US"/>
        </w:rPr>
        <w:t xml:space="preserve"> </w:t>
      </w:r>
      <w:r w:rsidRPr="00AC5A23">
        <w:rPr>
          <w:b/>
          <w:bCs/>
          <w:lang w:val="en-US"/>
        </w:rPr>
        <w:t>3: The discrepancies in NB-IoT masks are mostly concerning if NB-IoT is located at the edge of the operating frequency band</w:t>
      </w:r>
      <w:r w:rsidR="00B07C60">
        <w:rPr>
          <w:b/>
          <w:bCs/>
          <w:lang w:val="en-US"/>
        </w:rPr>
        <w:t xml:space="preserve"> b255</w:t>
      </w:r>
      <w:r w:rsidR="00196C54">
        <w:rPr>
          <w:b/>
          <w:bCs/>
          <w:lang w:val="en-US"/>
        </w:rPr>
        <w:t>.</w:t>
      </w:r>
    </w:p>
    <w:p w14:paraId="3EAD10BC" w14:textId="5F07AE0C" w:rsidR="00AD60B9" w:rsidRPr="000377ED" w:rsidRDefault="00AD60B9" w:rsidP="0098271A">
      <w:pPr>
        <w:pStyle w:val="BodyText"/>
        <w:rPr>
          <w:b/>
          <w:bCs/>
          <w:lang w:val="en-US"/>
        </w:rPr>
      </w:pPr>
      <w:r w:rsidRPr="00AD60B9">
        <w:rPr>
          <w:b/>
          <w:bCs/>
          <w:lang w:val="en-US"/>
        </w:rPr>
        <w:t xml:space="preserve">Proposal 1: 3GPP shall specify </w:t>
      </w:r>
      <w:r w:rsidR="004D384E">
        <w:rPr>
          <w:b/>
          <w:bCs/>
          <w:lang w:val="en-US"/>
        </w:rPr>
        <w:t>a</w:t>
      </w:r>
      <w:r w:rsidRPr="00AD60B9">
        <w:rPr>
          <w:b/>
          <w:bCs/>
          <w:lang w:val="en-US"/>
        </w:rPr>
        <w:t xml:space="preserve"> sufficient guard band or A-MPR to help NB-IoT devices to meet the ETSI OOB emission limit when the carrier is on the edge of the operating frequency band. </w:t>
      </w:r>
    </w:p>
    <w:p w14:paraId="40C90BE1" w14:textId="40EB9044" w:rsidR="00B76E76" w:rsidRDefault="00B76E76" w:rsidP="00AA7F24">
      <w:pPr>
        <w:pStyle w:val="BodyText"/>
        <w:jc w:val="center"/>
        <w:rPr>
          <w:noProof/>
        </w:rPr>
      </w:pPr>
      <w:r w:rsidRPr="00B76E76">
        <w:rPr>
          <w:noProof/>
        </w:rPr>
        <w:drawing>
          <wp:inline distT="0" distB="0" distL="0" distR="0" wp14:anchorId="2AB0EA0F" wp14:editId="56E35476">
            <wp:extent cx="2979172" cy="1800000"/>
            <wp:effectExtent l="0" t="0" r="0" b="0"/>
            <wp:docPr id="23" name="Picture 22">
              <a:extLst xmlns:a="http://schemas.openxmlformats.org/drawingml/2006/main">
                <a:ext uri="{FF2B5EF4-FFF2-40B4-BE49-F238E27FC236}">
                  <a16:creationId xmlns:a16="http://schemas.microsoft.com/office/drawing/2014/main" id="{DCF0CB97-FA33-1DD3-3E10-8A7E0878E8D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2">
                      <a:extLst>
                        <a:ext uri="{FF2B5EF4-FFF2-40B4-BE49-F238E27FC236}">
                          <a16:creationId xmlns:a16="http://schemas.microsoft.com/office/drawing/2014/main" id="{DCF0CB97-FA33-1DD3-3E10-8A7E0878E8DE}"/>
                        </a:ext>
                      </a:extLst>
                    </pic:cNvPr>
                    <pic:cNvPicPr>
                      <a:picLocks noChangeAspect="1"/>
                    </pic:cNvPicPr>
                  </pic:nvPicPr>
                  <pic:blipFill>
                    <a:blip r:embed="rId13"/>
                    <a:stretch>
                      <a:fillRect/>
                    </a:stretch>
                  </pic:blipFill>
                  <pic:spPr>
                    <a:xfrm>
                      <a:off x="0" y="0"/>
                      <a:ext cx="2979172" cy="1800000"/>
                    </a:xfrm>
                    <a:prstGeom prst="rect">
                      <a:avLst/>
                    </a:prstGeom>
                  </pic:spPr>
                </pic:pic>
              </a:graphicData>
            </a:graphic>
          </wp:inline>
        </w:drawing>
      </w:r>
      <w:r w:rsidR="007443E6">
        <w:rPr>
          <w:noProof/>
        </w:rPr>
        <w:drawing>
          <wp:inline distT="0" distB="0" distL="0" distR="0" wp14:anchorId="20A1D642" wp14:editId="5488E06C">
            <wp:extent cx="2972518" cy="180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72518" cy="1800000"/>
                    </a:xfrm>
                    <a:prstGeom prst="rect">
                      <a:avLst/>
                    </a:prstGeom>
                    <a:noFill/>
                    <a:ln>
                      <a:noFill/>
                    </a:ln>
                  </pic:spPr>
                </pic:pic>
              </a:graphicData>
            </a:graphic>
          </wp:inline>
        </w:drawing>
      </w:r>
    </w:p>
    <w:p w14:paraId="1C7E9A64" w14:textId="77777777" w:rsidR="0039575D" w:rsidRPr="0039575D" w:rsidRDefault="0039575D" w:rsidP="0039575D">
      <w:pPr>
        <w:pStyle w:val="BodyText"/>
        <w:numPr>
          <w:ilvl w:val="0"/>
          <w:numId w:val="45"/>
        </w:numPr>
        <w:rPr>
          <w:b/>
          <w:bCs/>
          <w:sz w:val="16"/>
          <w:szCs w:val="16"/>
          <w:lang w:val="en-US"/>
        </w:rPr>
      </w:pPr>
      <w:r w:rsidRPr="0039575D">
        <w:rPr>
          <w:b/>
          <w:bCs/>
          <w:sz w:val="16"/>
          <w:szCs w:val="16"/>
          <w:lang w:val="en-US"/>
        </w:rPr>
        <w:t xml:space="preserve">                                                                             </w:t>
      </w:r>
      <w:r>
        <w:rPr>
          <w:b/>
          <w:bCs/>
          <w:sz w:val="16"/>
          <w:szCs w:val="16"/>
          <w:lang w:val="en-US"/>
        </w:rPr>
        <w:t xml:space="preserve">                      </w:t>
      </w:r>
      <w:r w:rsidRPr="0039575D">
        <w:rPr>
          <w:b/>
          <w:bCs/>
          <w:sz w:val="16"/>
          <w:szCs w:val="16"/>
          <w:lang w:val="en-US"/>
        </w:rPr>
        <w:t xml:space="preserve">   (b)</w:t>
      </w:r>
    </w:p>
    <w:p w14:paraId="3FF5A361" w14:textId="1FE9EBF3" w:rsidR="0039575D" w:rsidRDefault="0039575D" w:rsidP="0039575D">
      <w:pPr>
        <w:pStyle w:val="BodyText"/>
        <w:jc w:val="center"/>
        <w:rPr>
          <w:b/>
          <w:bCs/>
          <w:sz w:val="16"/>
          <w:szCs w:val="16"/>
          <w:lang w:val="en-US"/>
        </w:rPr>
      </w:pPr>
      <w:r w:rsidRPr="0039575D">
        <w:rPr>
          <w:b/>
          <w:bCs/>
          <w:sz w:val="16"/>
          <w:szCs w:val="16"/>
          <w:lang w:val="en-US"/>
        </w:rPr>
        <w:t xml:space="preserve">Fig. </w:t>
      </w:r>
      <w:r>
        <w:rPr>
          <w:b/>
          <w:bCs/>
          <w:sz w:val="16"/>
          <w:szCs w:val="16"/>
          <w:lang w:val="en-US"/>
        </w:rPr>
        <w:t>2</w:t>
      </w:r>
      <w:r w:rsidRPr="0039575D">
        <w:rPr>
          <w:b/>
          <w:bCs/>
          <w:sz w:val="16"/>
          <w:szCs w:val="16"/>
          <w:lang w:val="en-US"/>
        </w:rPr>
        <w:t>. The comparison of ETSI</w:t>
      </w:r>
      <w:r>
        <w:rPr>
          <w:b/>
          <w:bCs/>
          <w:sz w:val="16"/>
          <w:szCs w:val="16"/>
          <w:lang w:val="en-US"/>
        </w:rPr>
        <w:t xml:space="preserve"> (a)</w:t>
      </w:r>
      <w:r w:rsidRPr="0039575D">
        <w:rPr>
          <w:b/>
          <w:bCs/>
          <w:sz w:val="16"/>
          <w:szCs w:val="16"/>
          <w:lang w:val="en-US"/>
        </w:rPr>
        <w:t xml:space="preserve"> IB</w:t>
      </w:r>
      <w:r>
        <w:rPr>
          <w:b/>
          <w:bCs/>
          <w:sz w:val="16"/>
          <w:szCs w:val="16"/>
          <w:lang w:val="en-US"/>
        </w:rPr>
        <w:t xml:space="preserve"> and (b) </w:t>
      </w:r>
      <w:r w:rsidRPr="0039575D">
        <w:rPr>
          <w:b/>
          <w:bCs/>
          <w:sz w:val="16"/>
          <w:szCs w:val="16"/>
          <w:lang w:val="en-US"/>
        </w:rPr>
        <w:t xml:space="preserve">OOB emission limit </w:t>
      </w:r>
      <w:r w:rsidR="005538D2" w:rsidRPr="0039575D">
        <w:rPr>
          <w:b/>
          <w:bCs/>
          <w:sz w:val="16"/>
          <w:szCs w:val="16"/>
          <w:lang w:val="en-US"/>
        </w:rPr>
        <w:t>vs.</w:t>
      </w:r>
      <w:r w:rsidRPr="0039575D">
        <w:rPr>
          <w:b/>
          <w:bCs/>
          <w:sz w:val="16"/>
          <w:szCs w:val="16"/>
          <w:lang w:val="en-US"/>
        </w:rPr>
        <w:t xml:space="preserve"> 3GPP SEM for </w:t>
      </w:r>
      <w:r>
        <w:rPr>
          <w:b/>
          <w:bCs/>
          <w:sz w:val="16"/>
          <w:szCs w:val="16"/>
          <w:lang w:val="en-US"/>
        </w:rPr>
        <w:t>NB-IoT</w:t>
      </w:r>
      <w:r w:rsidR="005538D2">
        <w:rPr>
          <w:b/>
          <w:bCs/>
          <w:sz w:val="16"/>
          <w:szCs w:val="16"/>
          <w:lang w:val="en-US"/>
        </w:rPr>
        <w:t>.</w:t>
      </w:r>
    </w:p>
    <w:p w14:paraId="0729C6F3" w14:textId="519DAD75" w:rsidR="005542C3" w:rsidRDefault="005D0CD8" w:rsidP="005542C3">
      <w:pPr>
        <w:pStyle w:val="BodyText"/>
        <w:jc w:val="both"/>
        <w:rPr>
          <w:noProof/>
          <w:lang w:val="en-US"/>
        </w:rPr>
      </w:pPr>
      <w:r>
        <w:rPr>
          <w:noProof/>
          <w:lang w:val="en-US"/>
        </w:rPr>
        <w:t xml:space="preserve">To ensure the </w:t>
      </w:r>
      <w:r w:rsidR="00D31D84">
        <w:rPr>
          <w:noProof/>
          <w:lang w:val="en-US"/>
        </w:rPr>
        <w:t xml:space="preserve">NB-IoT devices </w:t>
      </w:r>
      <w:r w:rsidR="008D7CE8">
        <w:rPr>
          <w:noProof/>
          <w:lang w:val="en-US"/>
        </w:rPr>
        <w:t xml:space="preserve">to </w:t>
      </w:r>
      <w:r w:rsidR="00D31D84">
        <w:rPr>
          <w:noProof/>
          <w:lang w:val="en-US"/>
        </w:rPr>
        <w:t>meet the ETSI OOB emission limit, a guard band on the edge</w:t>
      </w:r>
      <w:r w:rsidR="00D80710">
        <w:rPr>
          <w:noProof/>
          <w:lang w:val="en-US"/>
        </w:rPr>
        <w:t>s</w:t>
      </w:r>
      <w:r w:rsidR="00D31D84">
        <w:rPr>
          <w:noProof/>
          <w:lang w:val="en-US"/>
        </w:rPr>
        <w:t xml:space="preserve"> of </w:t>
      </w:r>
      <w:r w:rsidR="00F8517E">
        <w:rPr>
          <w:noProof/>
          <w:lang w:val="en-US"/>
        </w:rPr>
        <w:t>band 255</w:t>
      </w:r>
      <w:r w:rsidR="00D31D84">
        <w:rPr>
          <w:noProof/>
          <w:lang w:val="en-US"/>
        </w:rPr>
        <w:t xml:space="preserve"> can be ass</w:t>
      </w:r>
      <w:r w:rsidR="008D7CE8">
        <w:rPr>
          <w:noProof/>
          <w:lang w:val="en-US"/>
        </w:rPr>
        <w:t>ig</w:t>
      </w:r>
      <w:r w:rsidR="00D31D84">
        <w:rPr>
          <w:noProof/>
          <w:lang w:val="en-US"/>
        </w:rPr>
        <w:t>ned. A similar method has been adopted for FCC SEM with NS_02, where a 90kHz guardband is introduced at the edge</w:t>
      </w:r>
      <w:r w:rsidR="00D80710">
        <w:rPr>
          <w:noProof/>
          <w:lang w:val="en-US"/>
        </w:rPr>
        <w:t>s</w:t>
      </w:r>
      <w:r w:rsidR="00D31D84">
        <w:rPr>
          <w:noProof/>
          <w:lang w:val="en-US"/>
        </w:rPr>
        <w:t xml:space="preserve"> of </w:t>
      </w:r>
      <w:r w:rsidR="008D7CE8">
        <w:rPr>
          <w:noProof/>
          <w:lang w:val="en-US"/>
        </w:rPr>
        <w:t xml:space="preserve">the </w:t>
      </w:r>
      <w:r w:rsidR="00D80710">
        <w:rPr>
          <w:noProof/>
          <w:lang w:val="en-US"/>
        </w:rPr>
        <w:t xml:space="preserve">frequency band </w:t>
      </w:r>
      <w:r w:rsidR="00D31D84">
        <w:rPr>
          <w:noProof/>
          <w:lang w:val="en-US"/>
        </w:rPr>
        <w:t>when the UE operat</w:t>
      </w:r>
      <w:r w:rsidR="008D7CE8">
        <w:rPr>
          <w:noProof/>
          <w:lang w:val="en-US"/>
        </w:rPr>
        <w:t>e</w:t>
      </w:r>
      <w:r w:rsidR="00D31D84">
        <w:rPr>
          <w:noProof/>
          <w:lang w:val="en-US"/>
        </w:rPr>
        <w:t xml:space="preserve">s in </w:t>
      </w:r>
      <w:r w:rsidR="008D7CE8">
        <w:rPr>
          <w:noProof/>
          <w:lang w:val="en-US"/>
        </w:rPr>
        <w:t xml:space="preserve">the </w:t>
      </w:r>
      <w:r w:rsidR="00D31D84">
        <w:rPr>
          <w:noProof/>
          <w:lang w:val="en-US"/>
        </w:rPr>
        <w:t xml:space="preserve">USA and Canada. </w:t>
      </w:r>
      <w:r w:rsidR="00FA0D5F">
        <w:rPr>
          <w:noProof/>
          <w:lang w:val="en-US"/>
        </w:rPr>
        <w:t>For the OOB limits in ETSI, it can be observed that a 200 kHz guard band is needed on the edge</w:t>
      </w:r>
      <w:r w:rsidR="00D80710">
        <w:rPr>
          <w:noProof/>
          <w:lang w:val="en-US"/>
        </w:rPr>
        <w:t>s</w:t>
      </w:r>
      <w:r w:rsidR="00FA0D5F">
        <w:rPr>
          <w:noProof/>
          <w:lang w:val="en-US"/>
        </w:rPr>
        <w:t xml:space="preserve"> of b</w:t>
      </w:r>
      <w:r w:rsidR="007557A5">
        <w:rPr>
          <w:noProof/>
          <w:lang w:val="en-US"/>
        </w:rPr>
        <w:t xml:space="preserve">and 255 so that the OOB emission limit from ETSI can </w:t>
      </w:r>
      <w:r w:rsidR="00AE4995">
        <w:rPr>
          <w:noProof/>
          <w:lang w:val="en-US"/>
        </w:rPr>
        <w:t xml:space="preserve">always </w:t>
      </w:r>
      <w:r w:rsidR="007D1429">
        <w:rPr>
          <w:noProof/>
          <w:lang w:val="en-US"/>
        </w:rPr>
        <w:t>"</w:t>
      </w:r>
      <w:r w:rsidR="00AE4995">
        <w:rPr>
          <w:noProof/>
          <w:lang w:val="en-US"/>
        </w:rPr>
        <w:t>stay above</w:t>
      </w:r>
      <w:r w:rsidR="007D1429">
        <w:rPr>
          <w:noProof/>
          <w:lang w:val="en-US"/>
        </w:rPr>
        <w:t>"</w:t>
      </w:r>
      <w:r w:rsidR="00AE4995">
        <w:rPr>
          <w:noProof/>
          <w:lang w:val="en-US"/>
        </w:rPr>
        <w:t xml:space="preserve"> the 3GPP SEM. </w:t>
      </w:r>
    </w:p>
    <w:p w14:paraId="71CF94D7" w14:textId="2751262A" w:rsidR="004F5976" w:rsidRPr="00EE114A" w:rsidRDefault="004F5976" w:rsidP="005542C3">
      <w:pPr>
        <w:pStyle w:val="BodyText"/>
        <w:jc w:val="both"/>
        <w:rPr>
          <w:b/>
          <w:bCs/>
          <w:noProof/>
          <w:lang w:val="en-US"/>
        </w:rPr>
      </w:pPr>
      <w:r w:rsidRPr="00EE114A">
        <w:rPr>
          <w:b/>
          <w:bCs/>
          <w:noProof/>
          <w:lang w:val="en-US"/>
        </w:rPr>
        <w:t xml:space="preserve">Observation 4: Similarly to the </w:t>
      </w:r>
      <w:r w:rsidR="008D7CE8">
        <w:rPr>
          <w:b/>
          <w:bCs/>
          <w:noProof/>
          <w:lang w:val="en-US"/>
        </w:rPr>
        <w:t>approach</w:t>
      </w:r>
      <w:r w:rsidRPr="00EE114A">
        <w:rPr>
          <w:b/>
          <w:bCs/>
          <w:noProof/>
          <w:lang w:val="en-US"/>
        </w:rPr>
        <w:t xml:space="preserve"> </w:t>
      </w:r>
      <w:r w:rsidR="00C37914" w:rsidRPr="00EE114A">
        <w:rPr>
          <w:b/>
          <w:bCs/>
          <w:noProof/>
          <w:lang w:val="en-US"/>
        </w:rPr>
        <w:t xml:space="preserve">for FCC SEM, a guard band can be introduced help 3GPP NB-IoT devices meet </w:t>
      </w:r>
      <w:r w:rsidR="00EE114A" w:rsidRPr="00EE114A">
        <w:rPr>
          <w:b/>
          <w:bCs/>
          <w:noProof/>
          <w:lang w:val="en-US"/>
        </w:rPr>
        <w:t>ETSI OOB emission limits</w:t>
      </w:r>
      <w:r w:rsidR="008D7CE8">
        <w:rPr>
          <w:b/>
          <w:bCs/>
          <w:noProof/>
          <w:lang w:val="en-US"/>
        </w:rPr>
        <w:t xml:space="preserve"> for b255</w:t>
      </w:r>
      <w:r w:rsidR="00EE114A" w:rsidRPr="00EE114A">
        <w:rPr>
          <w:b/>
          <w:bCs/>
          <w:noProof/>
          <w:lang w:val="en-US"/>
        </w:rPr>
        <w:t xml:space="preserve">. </w:t>
      </w:r>
    </w:p>
    <w:p w14:paraId="65EA014A" w14:textId="3271C124" w:rsidR="00A1162A" w:rsidRDefault="00A1162A" w:rsidP="005542C3">
      <w:pPr>
        <w:pStyle w:val="BodyText"/>
        <w:jc w:val="both"/>
        <w:rPr>
          <w:b/>
          <w:bCs/>
          <w:noProof/>
          <w:lang w:val="en-US"/>
        </w:rPr>
      </w:pPr>
      <w:r w:rsidRPr="005538D2">
        <w:rPr>
          <w:b/>
          <w:bCs/>
          <w:noProof/>
          <w:lang w:val="en-US"/>
        </w:rPr>
        <w:t>Prop</w:t>
      </w:r>
      <w:r w:rsidR="008D7CE8">
        <w:rPr>
          <w:b/>
          <w:bCs/>
          <w:noProof/>
          <w:lang w:val="en-US"/>
        </w:rPr>
        <w:t>os</w:t>
      </w:r>
      <w:r w:rsidRPr="005538D2">
        <w:rPr>
          <w:b/>
          <w:bCs/>
          <w:noProof/>
          <w:lang w:val="en-US"/>
        </w:rPr>
        <w:t xml:space="preserve">al 2: </w:t>
      </w:r>
      <w:r w:rsidR="003A1C25">
        <w:rPr>
          <w:b/>
          <w:bCs/>
          <w:noProof/>
          <w:lang w:val="en-US"/>
        </w:rPr>
        <w:t>3GPP shall s</w:t>
      </w:r>
      <w:r w:rsidRPr="005538D2">
        <w:rPr>
          <w:b/>
          <w:bCs/>
          <w:noProof/>
          <w:lang w:val="en-US"/>
        </w:rPr>
        <w:t xml:space="preserve">pecify a 200 kHz </w:t>
      </w:r>
      <w:r w:rsidR="000557AC" w:rsidRPr="005538D2">
        <w:rPr>
          <w:b/>
          <w:bCs/>
          <w:noProof/>
          <w:lang w:val="en-US"/>
        </w:rPr>
        <w:t xml:space="preserve">guardband at the edges of band 255 to ensure the 3GPP NB-IoT devices can always meet the </w:t>
      </w:r>
      <w:r w:rsidR="005538D2" w:rsidRPr="005538D2">
        <w:rPr>
          <w:b/>
          <w:bCs/>
          <w:noProof/>
          <w:lang w:val="en-US"/>
        </w:rPr>
        <w:t xml:space="preserve">ETSI OOB emission mask when the devices </w:t>
      </w:r>
      <w:r w:rsidR="003A1C25">
        <w:rPr>
          <w:b/>
          <w:bCs/>
          <w:noProof/>
          <w:lang w:val="en-US"/>
        </w:rPr>
        <w:t>are</w:t>
      </w:r>
      <w:r w:rsidR="005538D2" w:rsidRPr="005538D2">
        <w:rPr>
          <w:b/>
          <w:bCs/>
          <w:noProof/>
          <w:lang w:val="en-US"/>
        </w:rPr>
        <w:t xml:space="preserve"> operating in correspo</w:t>
      </w:r>
      <w:r w:rsidR="003A1C25">
        <w:rPr>
          <w:b/>
          <w:bCs/>
          <w:noProof/>
          <w:lang w:val="en-US"/>
        </w:rPr>
        <w:t>n</w:t>
      </w:r>
      <w:r w:rsidR="005538D2" w:rsidRPr="005538D2">
        <w:rPr>
          <w:b/>
          <w:bCs/>
          <w:noProof/>
          <w:lang w:val="en-US"/>
        </w:rPr>
        <w:t xml:space="preserve">ding EU regions. </w:t>
      </w:r>
    </w:p>
    <w:p w14:paraId="457CC71D" w14:textId="46E30479" w:rsidR="006E126D" w:rsidRDefault="006E126D" w:rsidP="005542C3">
      <w:pPr>
        <w:pStyle w:val="BodyText"/>
        <w:jc w:val="both"/>
        <w:rPr>
          <w:noProof/>
          <w:lang w:val="en-US"/>
        </w:rPr>
      </w:pPr>
      <w:r w:rsidRPr="00047C28">
        <w:rPr>
          <w:noProof/>
          <w:lang w:val="en-US"/>
        </w:rPr>
        <w:t xml:space="preserve">In addtion to the </w:t>
      </w:r>
      <w:r w:rsidR="00BD4C66" w:rsidRPr="00047C28">
        <w:rPr>
          <w:noProof/>
          <w:lang w:val="en-US"/>
        </w:rPr>
        <w:t>more strick</w:t>
      </w:r>
      <w:r w:rsidR="00CB2D03">
        <w:rPr>
          <w:noProof/>
          <w:lang w:val="en-US"/>
        </w:rPr>
        <w:t>t</w:t>
      </w:r>
      <w:r w:rsidR="00BD4C66" w:rsidRPr="00047C28">
        <w:rPr>
          <w:noProof/>
          <w:lang w:val="en-US"/>
        </w:rPr>
        <w:t xml:space="preserve"> requireemnt in the small frequency offset reigion, </w:t>
      </w:r>
      <w:r w:rsidR="00047C28">
        <w:rPr>
          <w:noProof/>
          <w:lang w:val="en-US"/>
        </w:rPr>
        <w:t>it also comes to our attention that th</w:t>
      </w:r>
      <w:r w:rsidR="001C6C5E">
        <w:rPr>
          <w:noProof/>
          <w:lang w:val="en-US"/>
        </w:rPr>
        <w:t>at the ETSI OOB requirement can be more strick</w:t>
      </w:r>
      <w:r w:rsidR="00CB2D03">
        <w:rPr>
          <w:noProof/>
          <w:lang w:val="en-US"/>
        </w:rPr>
        <w:t>t</w:t>
      </w:r>
      <w:r w:rsidR="001C6C5E">
        <w:rPr>
          <w:noProof/>
          <w:lang w:val="en-US"/>
        </w:rPr>
        <w:t xml:space="preserve"> than 3GPP </w:t>
      </w:r>
      <w:r w:rsidR="006E6C08">
        <w:rPr>
          <w:noProof/>
          <w:lang w:val="en-US"/>
        </w:rPr>
        <w:t>emission</w:t>
      </w:r>
      <w:r w:rsidR="001C6C5E">
        <w:rPr>
          <w:noProof/>
          <w:lang w:val="en-US"/>
        </w:rPr>
        <w:t xml:space="preserve"> for the </w:t>
      </w:r>
      <w:r w:rsidR="000018C3">
        <w:rPr>
          <w:noProof/>
          <w:lang w:val="en-US"/>
        </w:rPr>
        <w:t xml:space="preserve">frequency offset </w:t>
      </w:r>
      <w:r w:rsidR="001C6C5E">
        <w:rPr>
          <w:noProof/>
          <w:lang w:val="en-US"/>
        </w:rPr>
        <w:t xml:space="preserve">region that </w:t>
      </w:r>
      <w:r w:rsidR="00666942">
        <w:rPr>
          <w:noProof/>
          <w:lang w:val="en-US"/>
        </w:rPr>
        <w:t xml:space="preserve">are far from the center frequency (e.g., </w:t>
      </w:r>
      <w:r w:rsidR="009F12E3" w:rsidRPr="009F12E3">
        <w:rPr>
          <w:noProof/>
          <w:lang w:val="en-US"/>
        </w:rPr>
        <w:t xml:space="preserve">spurious </w:t>
      </w:r>
      <w:r w:rsidR="00666942">
        <w:rPr>
          <w:noProof/>
          <w:lang w:val="en-US"/>
        </w:rPr>
        <w:t>emission region)</w:t>
      </w:r>
      <w:r w:rsidR="005D6EC7">
        <w:rPr>
          <w:noProof/>
          <w:lang w:val="en-US"/>
        </w:rPr>
        <w:t xml:space="preserve">. In addtion, there is also a descrepency between ETSI OOB requirement and NS_02N emission limit in this case. Therefore, it is proposed that companies should also </w:t>
      </w:r>
      <w:r w:rsidR="0093208E">
        <w:rPr>
          <w:noProof/>
          <w:lang w:val="en-US"/>
        </w:rPr>
        <w:t xml:space="preserve">discuss </w:t>
      </w:r>
      <w:r w:rsidR="0005038F">
        <w:rPr>
          <w:noProof/>
          <w:lang w:val="en-US"/>
        </w:rPr>
        <w:t xml:space="preserve">how to addresst this issue. </w:t>
      </w:r>
      <w:r w:rsidR="005D6EC7">
        <w:rPr>
          <w:noProof/>
          <w:lang w:val="en-US"/>
        </w:rPr>
        <w:t xml:space="preserve"> </w:t>
      </w:r>
    </w:p>
    <w:p w14:paraId="0B3C8DBA" w14:textId="51004C4E" w:rsidR="006E6C08" w:rsidRDefault="006E6C08" w:rsidP="006E6C08">
      <w:pPr>
        <w:pStyle w:val="BodyText"/>
        <w:jc w:val="center"/>
        <w:rPr>
          <w:noProof/>
          <w:lang w:val="en-US"/>
        </w:rPr>
      </w:pPr>
      <w:r>
        <w:rPr>
          <w:noProof/>
        </w:rPr>
        <w:drawing>
          <wp:inline distT="0" distB="0" distL="0" distR="0" wp14:anchorId="309D3C47" wp14:editId="1171ACD6">
            <wp:extent cx="4597400" cy="2717800"/>
            <wp:effectExtent l="0" t="0" r="1270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3"/>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4597400" cy="2717800"/>
                    </a:xfrm>
                    <a:prstGeom prst="rect">
                      <a:avLst/>
                    </a:prstGeom>
                    <a:noFill/>
                    <a:ln>
                      <a:noFill/>
                    </a:ln>
                  </pic:spPr>
                </pic:pic>
              </a:graphicData>
            </a:graphic>
          </wp:inline>
        </w:drawing>
      </w:r>
    </w:p>
    <w:p w14:paraId="71AC2400" w14:textId="473A8D79" w:rsidR="006E6C08" w:rsidRDefault="006E6C08" w:rsidP="006E6C08">
      <w:pPr>
        <w:pStyle w:val="BodyText"/>
        <w:jc w:val="center"/>
        <w:rPr>
          <w:b/>
          <w:bCs/>
          <w:sz w:val="16"/>
          <w:szCs w:val="16"/>
          <w:lang w:val="en-US"/>
        </w:rPr>
      </w:pPr>
      <w:r w:rsidRPr="0039575D">
        <w:rPr>
          <w:b/>
          <w:bCs/>
          <w:sz w:val="16"/>
          <w:szCs w:val="16"/>
          <w:lang w:val="en-US"/>
        </w:rPr>
        <w:t xml:space="preserve">Fig. </w:t>
      </w:r>
      <w:r>
        <w:rPr>
          <w:b/>
          <w:bCs/>
          <w:sz w:val="16"/>
          <w:szCs w:val="16"/>
          <w:lang w:val="en-US"/>
        </w:rPr>
        <w:t>2</w:t>
      </w:r>
      <w:r w:rsidRPr="0039575D">
        <w:rPr>
          <w:b/>
          <w:bCs/>
          <w:sz w:val="16"/>
          <w:szCs w:val="16"/>
          <w:lang w:val="en-US"/>
        </w:rPr>
        <w:t>. The comparison of ETSI</w:t>
      </w:r>
      <w:r>
        <w:rPr>
          <w:b/>
          <w:bCs/>
          <w:sz w:val="16"/>
          <w:szCs w:val="16"/>
          <w:lang w:val="en-US"/>
        </w:rPr>
        <w:t xml:space="preserve"> </w:t>
      </w:r>
      <w:r w:rsidRPr="0039575D">
        <w:rPr>
          <w:b/>
          <w:bCs/>
          <w:sz w:val="16"/>
          <w:szCs w:val="16"/>
          <w:lang w:val="en-US"/>
        </w:rPr>
        <w:t xml:space="preserve">OOB emission limit vs. 3GPP SEM for </w:t>
      </w:r>
      <w:r>
        <w:rPr>
          <w:b/>
          <w:bCs/>
          <w:sz w:val="16"/>
          <w:szCs w:val="16"/>
          <w:lang w:val="en-US"/>
        </w:rPr>
        <w:t>NB-IoT and NS_02N SEM in a large frequency offset region.</w:t>
      </w:r>
    </w:p>
    <w:p w14:paraId="55330BC4" w14:textId="00BB427B" w:rsidR="0005038F" w:rsidRDefault="0005038F" w:rsidP="0005038F">
      <w:pPr>
        <w:pStyle w:val="BodyText"/>
        <w:jc w:val="both"/>
        <w:rPr>
          <w:b/>
          <w:bCs/>
          <w:noProof/>
          <w:lang w:val="en-US"/>
        </w:rPr>
      </w:pPr>
      <w:r w:rsidRPr="00EE114A">
        <w:rPr>
          <w:b/>
          <w:bCs/>
          <w:noProof/>
          <w:lang w:val="en-US"/>
        </w:rPr>
        <w:lastRenderedPageBreak/>
        <w:t xml:space="preserve">Observation </w:t>
      </w:r>
      <w:r w:rsidR="006717A4">
        <w:rPr>
          <w:b/>
          <w:bCs/>
          <w:noProof/>
          <w:lang w:val="en-US"/>
        </w:rPr>
        <w:t>5</w:t>
      </w:r>
      <w:r w:rsidRPr="00EE114A">
        <w:rPr>
          <w:b/>
          <w:bCs/>
          <w:noProof/>
          <w:lang w:val="en-US"/>
        </w:rPr>
        <w:t xml:space="preserve">: </w:t>
      </w:r>
      <w:r>
        <w:rPr>
          <w:b/>
          <w:bCs/>
          <w:noProof/>
          <w:lang w:val="en-US"/>
        </w:rPr>
        <w:t xml:space="preserve">ETSI </w:t>
      </w:r>
      <w:r w:rsidR="006717A4">
        <w:rPr>
          <w:b/>
          <w:bCs/>
          <w:noProof/>
          <w:lang w:val="en-US"/>
        </w:rPr>
        <w:t xml:space="preserve">OOB emission limit is also more stringent in the frequency region that are far from the center freqeucny (e.g., </w:t>
      </w:r>
      <w:r w:rsidR="006717A4" w:rsidRPr="006717A4">
        <w:rPr>
          <w:b/>
          <w:bCs/>
          <w:noProof/>
          <w:lang w:val="en-US"/>
        </w:rPr>
        <w:t>spurious emission region</w:t>
      </w:r>
      <w:r w:rsidR="006717A4">
        <w:rPr>
          <w:b/>
          <w:bCs/>
          <w:noProof/>
          <w:lang w:val="en-US"/>
        </w:rPr>
        <w:t>)</w:t>
      </w:r>
      <w:r w:rsidR="00344FC6">
        <w:rPr>
          <w:b/>
          <w:bCs/>
          <w:noProof/>
          <w:lang w:val="en-US"/>
        </w:rPr>
        <w:t xml:space="preserve">, and also deviate from NS_02N </w:t>
      </w:r>
      <w:r w:rsidR="000018C3">
        <w:rPr>
          <w:b/>
          <w:bCs/>
          <w:noProof/>
          <w:lang w:val="en-US"/>
        </w:rPr>
        <w:t xml:space="preserve">emission limit. </w:t>
      </w:r>
    </w:p>
    <w:p w14:paraId="7F00C8B9" w14:textId="2AF20947" w:rsidR="006717A4" w:rsidRPr="000018C3" w:rsidRDefault="006717A4" w:rsidP="0005038F">
      <w:pPr>
        <w:pStyle w:val="BodyText"/>
        <w:jc w:val="both"/>
        <w:rPr>
          <w:b/>
          <w:bCs/>
          <w:noProof/>
          <w:lang w:val="en-US"/>
        </w:rPr>
      </w:pPr>
      <w:r w:rsidRPr="000018C3">
        <w:rPr>
          <w:b/>
          <w:bCs/>
          <w:noProof/>
          <w:lang w:val="en-US"/>
        </w:rPr>
        <w:t xml:space="preserve">Proposal 3: RAN4 should discuss how to resolve the more stricked emission limit from </w:t>
      </w:r>
      <w:r w:rsidR="00344FC6" w:rsidRPr="000018C3">
        <w:rPr>
          <w:b/>
          <w:bCs/>
          <w:noProof/>
          <w:lang w:val="en-US"/>
        </w:rPr>
        <w:t xml:space="preserve">ETSI in the large frequency offset region. </w:t>
      </w:r>
    </w:p>
    <w:p w14:paraId="2AA73B04" w14:textId="1F20223D" w:rsidR="008D52E3" w:rsidRPr="00C35DC0" w:rsidRDefault="008D52E3" w:rsidP="00456556">
      <w:pPr>
        <w:pStyle w:val="Heading2"/>
        <w:numPr>
          <w:ilvl w:val="1"/>
          <w:numId w:val="8"/>
        </w:numPr>
        <w:jc w:val="both"/>
        <w:rPr>
          <w:bCs/>
          <w:sz w:val="20"/>
          <w:szCs w:val="16"/>
          <w:lang w:val="en-US"/>
        </w:rPr>
      </w:pPr>
      <w:r w:rsidRPr="00C35DC0">
        <w:rPr>
          <w:bCs/>
          <w:sz w:val="20"/>
          <w:szCs w:val="16"/>
          <w:lang w:val="en-US"/>
        </w:rPr>
        <w:t xml:space="preserve">Measured </w:t>
      </w:r>
      <w:r w:rsidR="002A13F3" w:rsidRPr="00C35DC0">
        <w:rPr>
          <w:bCs/>
          <w:sz w:val="20"/>
          <w:szCs w:val="16"/>
          <w:lang w:val="en-US"/>
        </w:rPr>
        <w:t>emission performance of actual devices for cat-M1 and NB-IoT</w:t>
      </w:r>
    </w:p>
    <w:p w14:paraId="2F8AE2CA" w14:textId="00C25C40" w:rsidR="00557CD1" w:rsidRDefault="00AE4995" w:rsidP="00456556">
      <w:pPr>
        <w:pStyle w:val="BodyText"/>
        <w:jc w:val="both"/>
        <w:rPr>
          <w:noProof/>
          <w:lang w:val="en-US"/>
        </w:rPr>
      </w:pPr>
      <w:r>
        <w:rPr>
          <w:noProof/>
          <w:lang w:val="en-US"/>
        </w:rPr>
        <w:t xml:space="preserve">To </w:t>
      </w:r>
      <w:r w:rsidR="00DA0A42">
        <w:rPr>
          <w:noProof/>
          <w:lang w:val="en-US"/>
        </w:rPr>
        <w:t>verify</w:t>
      </w:r>
      <w:r>
        <w:rPr>
          <w:noProof/>
          <w:lang w:val="en-US"/>
        </w:rPr>
        <w:t xml:space="preserve"> our analysis above, measured resu</w:t>
      </w:r>
      <w:r w:rsidR="003A1C25">
        <w:rPr>
          <w:noProof/>
          <w:lang w:val="en-US"/>
        </w:rPr>
        <w:t>lt</w:t>
      </w:r>
      <w:r>
        <w:rPr>
          <w:noProof/>
          <w:lang w:val="en-US"/>
        </w:rPr>
        <w:t>s for a cat-M1 and NB-IoT devices are in Fig. 3 and 4</w:t>
      </w:r>
      <w:r w:rsidR="003A1C25">
        <w:rPr>
          <w:noProof/>
          <w:lang w:val="en-US"/>
        </w:rPr>
        <w:t>,</w:t>
      </w:r>
      <w:r w:rsidR="00043706">
        <w:rPr>
          <w:noProof/>
          <w:lang w:val="en-US"/>
        </w:rPr>
        <w:t xml:space="preserve"> respectively</w:t>
      </w:r>
      <w:r>
        <w:rPr>
          <w:noProof/>
          <w:lang w:val="en-US"/>
        </w:rPr>
        <w:t xml:space="preserve">. </w:t>
      </w:r>
      <w:r w:rsidR="005542C3" w:rsidRPr="005542C3">
        <w:rPr>
          <w:noProof/>
          <w:lang w:val="en-US"/>
        </w:rPr>
        <w:t>All plots are scaled to dBm/30kHz</w:t>
      </w:r>
      <w:r w:rsidR="005542C3">
        <w:rPr>
          <w:noProof/>
          <w:lang w:val="en-US"/>
        </w:rPr>
        <w:t xml:space="preserve"> in this case</w:t>
      </w:r>
      <w:r w:rsidR="00962964">
        <w:rPr>
          <w:noProof/>
          <w:lang w:val="en-US"/>
        </w:rPr>
        <w:t xml:space="preserve">, and the correponding allowed MPR for each test case has been applied. </w:t>
      </w:r>
      <w:r w:rsidR="00184866">
        <w:rPr>
          <w:noProof/>
          <w:lang w:val="en-US"/>
        </w:rPr>
        <w:t xml:space="preserve">For NB-IoT, both singel tone and 12 tone cases are measured. </w:t>
      </w:r>
      <w:r w:rsidR="005D5CD3" w:rsidRPr="005D5CD3">
        <w:rPr>
          <w:noProof/>
          <w:lang w:val="en-US"/>
        </w:rPr>
        <w:t xml:space="preserve">As expected and approved by measurements of the typical CatM1 and NB-IoT devices at Tx frequency close to </w:t>
      </w:r>
      <w:r w:rsidR="0028072D">
        <w:rPr>
          <w:noProof/>
          <w:lang w:val="en-US"/>
        </w:rPr>
        <w:t>the b</w:t>
      </w:r>
      <w:r w:rsidR="005D5CD3" w:rsidRPr="005D5CD3">
        <w:rPr>
          <w:noProof/>
          <w:lang w:val="en-US"/>
        </w:rPr>
        <w:t xml:space="preserve">255 </w:t>
      </w:r>
      <w:r w:rsidR="0028072D">
        <w:rPr>
          <w:noProof/>
          <w:lang w:val="en-US"/>
        </w:rPr>
        <w:t>UL</w:t>
      </w:r>
      <w:r w:rsidR="005D5CD3" w:rsidRPr="005D5CD3">
        <w:rPr>
          <w:noProof/>
          <w:lang w:val="en-US"/>
        </w:rPr>
        <w:t xml:space="preserve"> band - all discrepancies between the ETSI and 3GPP masks may be tolerated at </w:t>
      </w:r>
      <w:r w:rsidR="0028072D">
        <w:rPr>
          <w:noProof/>
          <w:lang w:val="en-US"/>
        </w:rPr>
        <w:t xml:space="preserve">the </w:t>
      </w:r>
      <w:r w:rsidR="005D5CD3" w:rsidRPr="005D5CD3">
        <w:rPr>
          <w:noProof/>
          <w:lang w:val="en-US"/>
        </w:rPr>
        <w:t xml:space="preserve">expense of the actual SEM margins except </w:t>
      </w:r>
      <w:r w:rsidR="0028072D">
        <w:rPr>
          <w:noProof/>
          <w:lang w:val="en-US"/>
        </w:rPr>
        <w:t>for</w:t>
      </w:r>
      <w:r w:rsidR="005D5CD3" w:rsidRPr="005D5CD3">
        <w:rPr>
          <w:noProof/>
          <w:lang w:val="en-US"/>
        </w:rPr>
        <w:t xml:space="preserve"> ETSI OOB requirement for NB-IoT at 100kHz to ~200kHz offset from channel center</w:t>
      </w:r>
      <w:r w:rsidR="0028072D">
        <w:rPr>
          <w:noProof/>
          <w:lang w:val="en-US"/>
        </w:rPr>
        <w:t>.</w:t>
      </w:r>
      <w:r w:rsidR="00B712AF">
        <w:rPr>
          <w:noProof/>
          <w:lang w:val="en-US"/>
        </w:rPr>
        <w:t xml:space="preserve"> </w:t>
      </w:r>
      <w:r w:rsidR="009B069E">
        <w:rPr>
          <w:noProof/>
          <w:lang w:val="en-US"/>
        </w:rPr>
        <w:t>Moreover, the</w:t>
      </w:r>
      <w:r w:rsidR="00936459">
        <w:rPr>
          <w:noProof/>
          <w:lang w:val="en-US"/>
        </w:rPr>
        <w:t xml:space="preserve"> </w:t>
      </w:r>
      <w:r w:rsidR="00936459" w:rsidRPr="00936459">
        <w:rPr>
          <w:noProof/>
          <w:lang w:val="en-US"/>
        </w:rPr>
        <w:t>NB-IoT 1-Tone with max Pout (MPR0)</w:t>
      </w:r>
      <w:r w:rsidR="009B069E">
        <w:rPr>
          <w:noProof/>
          <w:lang w:val="en-US"/>
        </w:rPr>
        <w:t xml:space="preserve"> has been identified</w:t>
      </w:r>
      <w:r w:rsidR="00936459" w:rsidRPr="00936459">
        <w:rPr>
          <w:noProof/>
          <w:lang w:val="en-US"/>
        </w:rPr>
        <w:t xml:space="preserve"> a worst case</w:t>
      </w:r>
      <w:r w:rsidR="009B069E">
        <w:rPr>
          <w:noProof/>
          <w:lang w:val="en-US"/>
        </w:rPr>
        <w:t>, which</w:t>
      </w:r>
      <w:r w:rsidR="00936459" w:rsidRPr="00936459">
        <w:rPr>
          <w:noProof/>
          <w:lang w:val="en-US"/>
        </w:rPr>
        <w:t xml:space="preserve"> </w:t>
      </w:r>
      <w:r w:rsidR="009B069E">
        <w:rPr>
          <w:noProof/>
          <w:lang w:val="en-US"/>
        </w:rPr>
        <w:t>n</w:t>
      </w:r>
      <w:r w:rsidR="00936459" w:rsidRPr="00936459">
        <w:rPr>
          <w:noProof/>
          <w:lang w:val="en-US"/>
        </w:rPr>
        <w:t>eeds guard band</w:t>
      </w:r>
      <w:r w:rsidR="0084004A">
        <w:rPr>
          <w:noProof/>
          <w:lang w:val="en-US"/>
        </w:rPr>
        <w:t xml:space="preserve">, </w:t>
      </w:r>
      <w:r w:rsidR="004123A0">
        <w:rPr>
          <w:noProof/>
          <w:lang w:val="en-US"/>
        </w:rPr>
        <w:t xml:space="preserve">larger than </w:t>
      </w:r>
      <w:r w:rsidR="00936459" w:rsidRPr="00936459">
        <w:rPr>
          <w:noProof/>
          <w:lang w:val="en-US"/>
        </w:rPr>
        <w:t>100kHz</w:t>
      </w:r>
      <w:r w:rsidR="0084004A">
        <w:rPr>
          <w:noProof/>
          <w:lang w:val="en-US"/>
        </w:rPr>
        <w:t>,</w:t>
      </w:r>
      <w:r w:rsidR="00936459" w:rsidRPr="00936459">
        <w:rPr>
          <w:noProof/>
          <w:lang w:val="en-US"/>
        </w:rPr>
        <w:t xml:space="preserve"> to meet</w:t>
      </w:r>
      <w:r w:rsidR="005D1E7A">
        <w:rPr>
          <w:noProof/>
          <w:lang w:val="en-US"/>
        </w:rPr>
        <w:t xml:space="preserve"> the ETSI OOB emission requirement</w:t>
      </w:r>
      <w:r w:rsidR="00936459" w:rsidRPr="00936459">
        <w:rPr>
          <w:noProof/>
          <w:lang w:val="en-US"/>
        </w:rPr>
        <w:t xml:space="preserve"> with no margins</w:t>
      </w:r>
      <w:r w:rsidR="005D1E7A">
        <w:rPr>
          <w:noProof/>
          <w:lang w:val="en-US"/>
        </w:rPr>
        <w:t>.</w:t>
      </w:r>
    </w:p>
    <w:p w14:paraId="0EB9E758" w14:textId="2922D123" w:rsidR="00AC705E" w:rsidRDefault="00AC705E" w:rsidP="00AC705E">
      <w:pPr>
        <w:pStyle w:val="BodyText"/>
        <w:jc w:val="both"/>
        <w:rPr>
          <w:b/>
          <w:bCs/>
          <w:noProof/>
          <w:lang w:val="en-US"/>
        </w:rPr>
      </w:pPr>
      <w:r w:rsidRPr="000527F2">
        <w:rPr>
          <w:b/>
          <w:bCs/>
          <w:noProof/>
          <w:lang w:val="en-US"/>
        </w:rPr>
        <w:t>Observation</w:t>
      </w:r>
      <w:r>
        <w:rPr>
          <w:b/>
          <w:bCs/>
          <w:noProof/>
          <w:lang w:val="en-US"/>
        </w:rPr>
        <w:t xml:space="preserve"> </w:t>
      </w:r>
      <w:r w:rsidR="000018C3">
        <w:rPr>
          <w:b/>
          <w:bCs/>
          <w:noProof/>
          <w:lang w:val="en-US"/>
        </w:rPr>
        <w:t>6</w:t>
      </w:r>
      <w:r>
        <w:rPr>
          <w:b/>
          <w:bCs/>
          <w:noProof/>
          <w:lang w:val="en-US"/>
        </w:rPr>
        <w:t xml:space="preserve">: </w:t>
      </w:r>
      <w:r w:rsidRPr="000527F2">
        <w:rPr>
          <w:b/>
          <w:bCs/>
          <w:noProof/>
          <w:lang w:val="en-US"/>
        </w:rPr>
        <w:t>Approved by measurements of the typical CatM1 and NB-IoT devices at Tx frequency close to the b255 UL band - all discrepancies between the ETSI and 3GPP masks may be tolerated at the expense of the actual SEM margins except for ETSI OOB requirement for NB-IoT at 100kHz to ~200kHz offset from channel center.</w:t>
      </w:r>
    </w:p>
    <w:p w14:paraId="4C45FAB7" w14:textId="0863C842" w:rsidR="0008065E" w:rsidRPr="001157F7" w:rsidRDefault="009B069E" w:rsidP="001157F7">
      <w:pPr>
        <w:pStyle w:val="BodyText"/>
        <w:jc w:val="both"/>
        <w:rPr>
          <w:b/>
          <w:bCs/>
          <w:noProof/>
          <w:lang w:val="en-US"/>
        </w:rPr>
      </w:pPr>
      <w:r>
        <w:rPr>
          <w:b/>
          <w:bCs/>
          <w:noProof/>
          <w:lang w:val="en-US"/>
        </w:rPr>
        <w:t xml:space="preserve">Observation </w:t>
      </w:r>
      <w:r w:rsidR="000018C3">
        <w:rPr>
          <w:b/>
          <w:bCs/>
          <w:noProof/>
          <w:lang w:val="en-US"/>
        </w:rPr>
        <w:t>7</w:t>
      </w:r>
      <w:r>
        <w:rPr>
          <w:b/>
          <w:bCs/>
          <w:noProof/>
          <w:lang w:val="en-US"/>
        </w:rPr>
        <w:t xml:space="preserve">: </w:t>
      </w:r>
      <w:r w:rsidR="0008065E" w:rsidRPr="0008065E">
        <w:rPr>
          <w:b/>
          <w:bCs/>
          <w:noProof/>
          <w:lang w:val="en-US"/>
        </w:rPr>
        <w:t>NB-IoT 1-Tone with max Pout (MPR0) is a worst case</w:t>
      </w:r>
      <w:r w:rsidR="0008065E">
        <w:rPr>
          <w:b/>
          <w:bCs/>
          <w:noProof/>
          <w:lang w:val="en-US"/>
        </w:rPr>
        <w:t>, which</w:t>
      </w:r>
      <w:r w:rsidR="0008065E" w:rsidRPr="0008065E">
        <w:rPr>
          <w:b/>
          <w:bCs/>
          <w:noProof/>
          <w:lang w:val="en-US"/>
        </w:rPr>
        <w:t xml:space="preserve"> </w:t>
      </w:r>
      <w:r w:rsidR="0008065E">
        <w:rPr>
          <w:b/>
          <w:bCs/>
          <w:noProof/>
          <w:lang w:val="en-US"/>
        </w:rPr>
        <w:t>n</w:t>
      </w:r>
      <w:r w:rsidR="0008065E" w:rsidRPr="0008065E">
        <w:rPr>
          <w:b/>
          <w:bCs/>
          <w:noProof/>
          <w:lang w:val="en-US"/>
        </w:rPr>
        <w:t xml:space="preserve">eeds </w:t>
      </w:r>
      <w:r w:rsidR="004123A0">
        <w:rPr>
          <w:b/>
          <w:bCs/>
          <w:noProof/>
          <w:lang w:val="en-US"/>
        </w:rPr>
        <w:t xml:space="preserve">a </w:t>
      </w:r>
      <w:r w:rsidR="0008065E" w:rsidRPr="0008065E">
        <w:rPr>
          <w:b/>
          <w:bCs/>
          <w:noProof/>
          <w:lang w:val="en-US"/>
        </w:rPr>
        <w:t xml:space="preserve">guard band </w:t>
      </w:r>
      <w:r w:rsidR="00D01647">
        <w:rPr>
          <w:b/>
          <w:bCs/>
          <w:noProof/>
          <w:lang w:val="en-US"/>
        </w:rPr>
        <w:t xml:space="preserve">that </w:t>
      </w:r>
      <w:r w:rsidR="00DD0554">
        <w:rPr>
          <w:b/>
          <w:bCs/>
          <w:noProof/>
          <w:lang w:val="en-US"/>
        </w:rPr>
        <w:t xml:space="preserve">must be </w:t>
      </w:r>
      <w:r w:rsidR="004123A0">
        <w:rPr>
          <w:b/>
          <w:bCs/>
          <w:noProof/>
          <w:lang w:val="en-US"/>
        </w:rPr>
        <w:t>larger than</w:t>
      </w:r>
      <w:r w:rsidR="004D0008">
        <w:rPr>
          <w:b/>
          <w:bCs/>
          <w:noProof/>
          <w:lang w:val="en-US"/>
        </w:rPr>
        <w:t xml:space="preserve"> </w:t>
      </w:r>
      <w:r w:rsidR="0008065E" w:rsidRPr="0008065E">
        <w:rPr>
          <w:b/>
          <w:bCs/>
          <w:noProof/>
          <w:lang w:val="en-US"/>
        </w:rPr>
        <w:t xml:space="preserve">100kHz to meet </w:t>
      </w:r>
      <w:r w:rsidR="005A17BE">
        <w:rPr>
          <w:b/>
          <w:bCs/>
          <w:noProof/>
          <w:lang w:val="en-US"/>
        </w:rPr>
        <w:t xml:space="preserve">the ETIS </w:t>
      </w:r>
      <w:r w:rsidR="007920E1">
        <w:rPr>
          <w:b/>
          <w:bCs/>
          <w:noProof/>
          <w:lang w:val="en-US"/>
        </w:rPr>
        <w:t xml:space="preserve">OOB </w:t>
      </w:r>
      <w:r w:rsidR="005A17BE">
        <w:rPr>
          <w:b/>
          <w:bCs/>
          <w:noProof/>
          <w:lang w:val="en-US"/>
        </w:rPr>
        <w:t xml:space="preserve">emission </w:t>
      </w:r>
      <w:r w:rsidR="00144484">
        <w:rPr>
          <w:b/>
          <w:bCs/>
          <w:noProof/>
          <w:lang w:val="en-US"/>
        </w:rPr>
        <w:t>requirement</w:t>
      </w:r>
      <w:r w:rsidR="002D3A99">
        <w:rPr>
          <w:b/>
          <w:bCs/>
          <w:noProof/>
          <w:lang w:val="en-US"/>
        </w:rPr>
        <w:t>.</w:t>
      </w:r>
    </w:p>
    <w:p w14:paraId="590436C7" w14:textId="33B01CAB" w:rsidR="009B069E" w:rsidRPr="000527F2" w:rsidRDefault="009B069E" w:rsidP="00AC705E">
      <w:pPr>
        <w:pStyle w:val="BodyText"/>
        <w:jc w:val="both"/>
        <w:rPr>
          <w:b/>
          <w:bCs/>
          <w:noProof/>
          <w:lang w:val="en-US"/>
        </w:rPr>
      </w:pPr>
    </w:p>
    <w:p w14:paraId="0766D304" w14:textId="77777777" w:rsidR="00AC705E" w:rsidRPr="006A3E99" w:rsidRDefault="00AC705E" w:rsidP="00456556">
      <w:pPr>
        <w:pStyle w:val="BodyText"/>
        <w:jc w:val="both"/>
        <w:rPr>
          <w:noProof/>
          <w:lang w:val="en-US"/>
        </w:rPr>
      </w:pPr>
    </w:p>
    <w:p w14:paraId="08C1E665" w14:textId="3403306C" w:rsidR="00AC5A23" w:rsidRDefault="0036242E" w:rsidP="0036242E">
      <w:pPr>
        <w:pStyle w:val="BodyText"/>
        <w:jc w:val="center"/>
        <w:rPr>
          <w:noProof/>
        </w:rPr>
      </w:pPr>
      <w:r w:rsidRPr="007745D7">
        <w:rPr>
          <w:noProof/>
        </w:rPr>
        <w:drawing>
          <wp:inline distT="0" distB="0" distL="0" distR="0" wp14:anchorId="79656D02" wp14:editId="4313D465">
            <wp:extent cx="2981737" cy="1800000"/>
            <wp:effectExtent l="0" t="0" r="0" b="0"/>
            <wp:docPr id="13" name="Picture 12">
              <a:extLst xmlns:a="http://schemas.openxmlformats.org/drawingml/2006/main">
                <a:ext uri="{FF2B5EF4-FFF2-40B4-BE49-F238E27FC236}">
                  <a16:creationId xmlns:a16="http://schemas.microsoft.com/office/drawing/2014/main" id="{F6014A5A-8056-4C25-DC7E-E01A9224C3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a:extLst>
                        <a:ext uri="{FF2B5EF4-FFF2-40B4-BE49-F238E27FC236}">
                          <a16:creationId xmlns:a16="http://schemas.microsoft.com/office/drawing/2014/main" id="{F6014A5A-8056-4C25-DC7E-E01A9224C34D}"/>
                        </a:ext>
                      </a:extLst>
                    </pic:cNvPr>
                    <pic:cNvPicPr>
                      <a:picLocks noChangeAspect="1"/>
                    </pic:cNvPicPr>
                  </pic:nvPicPr>
                  <pic:blipFill>
                    <a:blip r:embed="rId17"/>
                    <a:stretch>
                      <a:fillRect/>
                    </a:stretch>
                  </pic:blipFill>
                  <pic:spPr>
                    <a:xfrm>
                      <a:off x="0" y="0"/>
                      <a:ext cx="2981737" cy="1800000"/>
                    </a:xfrm>
                    <a:prstGeom prst="rect">
                      <a:avLst/>
                    </a:prstGeom>
                  </pic:spPr>
                </pic:pic>
              </a:graphicData>
            </a:graphic>
          </wp:inline>
        </w:drawing>
      </w:r>
      <w:r w:rsidR="007745D7" w:rsidRPr="007745D7">
        <w:rPr>
          <w:noProof/>
        </w:rPr>
        <w:drawing>
          <wp:inline distT="0" distB="0" distL="0" distR="0" wp14:anchorId="15B13155" wp14:editId="7BF77E4D">
            <wp:extent cx="2962418" cy="1800000"/>
            <wp:effectExtent l="0" t="0" r="0" b="0"/>
            <wp:docPr id="11" name="Picture 10">
              <a:extLst xmlns:a="http://schemas.openxmlformats.org/drawingml/2006/main">
                <a:ext uri="{FF2B5EF4-FFF2-40B4-BE49-F238E27FC236}">
                  <a16:creationId xmlns:a16="http://schemas.microsoft.com/office/drawing/2014/main" id="{4E0A3ED1-0A78-2785-A8C6-F4D09B97AC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4E0A3ED1-0A78-2785-A8C6-F4D09B97AC7E}"/>
                        </a:ext>
                      </a:extLst>
                    </pic:cNvPr>
                    <pic:cNvPicPr>
                      <a:picLocks noChangeAspect="1"/>
                    </pic:cNvPicPr>
                  </pic:nvPicPr>
                  <pic:blipFill>
                    <a:blip r:embed="rId18"/>
                    <a:stretch>
                      <a:fillRect/>
                    </a:stretch>
                  </pic:blipFill>
                  <pic:spPr>
                    <a:xfrm>
                      <a:off x="0" y="0"/>
                      <a:ext cx="2962418" cy="1800000"/>
                    </a:xfrm>
                    <a:prstGeom prst="rect">
                      <a:avLst/>
                    </a:prstGeom>
                  </pic:spPr>
                </pic:pic>
              </a:graphicData>
            </a:graphic>
          </wp:inline>
        </w:drawing>
      </w:r>
    </w:p>
    <w:p w14:paraId="51EF66A1" w14:textId="77777777" w:rsidR="0036242E" w:rsidRPr="0039575D" w:rsidRDefault="0036242E" w:rsidP="0036242E">
      <w:pPr>
        <w:pStyle w:val="BodyText"/>
        <w:numPr>
          <w:ilvl w:val="0"/>
          <w:numId w:val="46"/>
        </w:numPr>
        <w:rPr>
          <w:b/>
          <w:bCs/>
          <w:sz w:val="16"/>
          <w:szCs w:val="16"/>
          <w:lang w:val="en-US"/>
        </w:rPr>
      </w:pPr>
      <w:r w:rsidRPr="0039575D">
        <w:rPr>
          <w:b/>
          <w:bCs/>
          <w:sz w:val="16"/>
          <w:szCs w:val="16"/>
          <w:lang w:val="en-US"/>
        </w:rPr>
        <w:t xml:space="preserve">                                                                             </w:t>
      </w:r>
      <w:r>
        <w:rPr>
          <w:b/>
          <w:bCs/>
          <w:sz w:val="16"/>
          <w:szCs w:val="16"/>
          <w:lang w:val="en-US"/>
        </w:rPr>
        <w:t xml:space="preserve">                      </w:t>
      </w:r>
      <w:r w:rsidRPr="0039575D">
        <w:rPr>
          <w:b/>
          <w:bCs/>
          <w:sz w:val="16"/>
          <w:szCs w:val="16"/>
          <w:lang w:val="en-US"/>
        </w:rPr>
        <w:t xml:space="preserve">   (b)</w:t>
      </w:r>
    </w:p>
    <w:p w14:paraId="4B71A215" w14:textId="4E0A68E8" w:rsidR="008E3B4D" w:rsidRPr="006437A6" w:rsidRDefault="005538D2" w:rsidP="006437A6">
      <w:pPr>
        <w:pStyle w:val="BodyText"/>
        <w:jc w:val="center"/>
        <w:rPr>
          <w:b/>
          <w:bCs/>
          <w:sz w:val="16"/>
          <w:szCs w:val="16"/>
          <w:lang w:val="en-US"/>
        </w:rPr>
      </w:pPr>
      <w:r w:rsidRPr="0039575D">
        <w:rPr>
          <w:b/>
          <w:bCs/>
          <w:sz w:val="16"/>
          <w:szCs w:val="16"/>
          <w:lang w:val="en-US"/>
        </w:rPr>
        <w:t xml:space="preserve">Fig. </w:t>
      </w:r>
      <w:r w:rsidR="0036242E">
        <w:rPr>
          <w:b/>
          <w:bCs/>
          <w:sz w:val="16"/>
          <w:szCs w:val="16"/>
          <w:lang w:val="en-US"/>
        </w:rPr>
        <w:t>3</w:t>
      </w:r>
      <w:r w:rsidRPr="0039575D">
        <w:rPr>
          <w:b/>
          <w:bCs/>
          <w:sz w:val="16"/>
          <w:szCs w:val="16"/>
          <w:lang w:val="en-US"/>
        </w:rPr>
        <w:t>. The comparison of</w:t>
      </w:r>
      <w:r w:rsidR="0036242E">
        <w:rPr>
          <w:b/>
          <w:bCs/>
          <w:sz w:val="16"/>
          <w:szCs w:val="16"/>
          <w:lang w:val="en-US"/>
        </w:rPr>
        <w:t xml:space="preserve"> measured emission mask for a</w:t>
      </w:r>
      <w:r w:rsidR="006C2FBC">
        <w:rPr>
          <w:b/>
          <w:bCs/>
          <w:sz w:val="16"/>
          <w:szCs w:val="16"/>
          <w:lang w:val="en-US"/>
        </w:rPr>
        <w:t>n</w:t>
      </w:r>
      <w:r w:rsidR="0036242E">
        <w:rPr>
          <w:b/>
          <w:bCs/>
          <w:sz w:val="16"/>
          <w:szCs w:val="16"/>
          <w:lang w:val="en-US"/>
        </w:rPr>
        <w:t xml:space="preserve"> actual cat-M1 device vs. 3GPP SEM and </w:t>
      </w:r>
      <w:r w:rsidRPr="0039575D">
        <w:rPr>
          <w:b/>
          <w:bCs/>
          <w:sz w:val="16"/>
          <w:szCs w:val="16"/>
          <w:lang w:val="en-US"/>
        </w:rPr>
        <w:t>ETSI</w:t>
      </w:r>
      <w:r>
        <w:rPr>
          <w:b/>
          <w:bCs/>
          <w:sz w:val="16"/>
          <w:szCs w:val="16"/>
          <w:lang w:val="en-US"/>
        </w:rPr>
        <w:t xml:space="preserve"> (a)</w:t>
      </w:r>
      <w:r w:rsidRPr="0039575D">
        <w:rPr>
          <w:b/>
          <w:bCs/>
          <w:sz w:val="16"/>
          <w:szCs w:val="16"/>
          <w:lang w:val="en-US"/>
        </w:rPr>
        <w:t xml:space="preserve"> IB</w:t>
      </w:r>
      <w:r>
        <w:rPr>
          <w:b/>
          <w:bCs/>
          <w:sz w:val="16"/>
          <w:szCs w:val="16"/>
          <w:lang w:val="en-US"/>
        </w:rPr>
        <w:t xml:space="preserve"> and (b) </w:t>
      </w:r>
      <w:r w:rsidRPr="0039575D">
        <w:rPr>
          <w:b/>
          <w:bCs/>
          <w:sz w:val="16"/>
          <w:szCs w:val="16"/>
          <w:lang w:val="en-US"/>
        </w:rPr>
        <w:t>OOB emission limit</w:t>
      </w:r>
      <w:r w:rsidR="0036242E">
        <w:rPr>
          <w:b/>
          <w:bCs/>
          <w:sz w:val="16"/>
          <w:szCs w:val="16"/>
          <w:lang w:val="en-US"/>
        </w:rPr>
        <w:t xml:space="preserve">. </w:t>
      </w:r>
      <w:bookmarkEnd w:id="0"/>
      <w:r w:rsidR="00AC705E">
        <w:rPr>
          <w:noProof/>
        </w:rPr>
        <w:t xml:space="preserve">   </w:t>
      </w:r>
    </w:p>
    <w:p w14:paraId="4AFE9C65" w14:textId="77777777" w:rsidR="008A2778" w:rsidRPr="000527F2" w:rsidRDefault="008A2778" w:rsidP="001157F7">
      <w:pPr>
        <w:pStyle w:val="BodyText"/>
        <w:jc w:val="center"/>
        <w:rPr>
          <w:b/>
          <w:bCs/>
          <w:noProof/>
          <w:lang w:val="en-US"/>
        </w:rPr>
      </w:pPr>
      <w:r w:rsidRPr="00EE7F96">
        <w:rPr>
          <w:b/>
          <w:bCs/>
          <w:noProof/>
        </w:rPr>
        <w:drawing>
          <wp:inline distT="0" distB="0" distL="0" distR="0" wp14:anchorId="24C2B68B" wp14:editId="5CE1C2E5">
            <wp:extent cx="3003947" cy="1800000"/>
            <wp:effectExtent l="0" t="0" r="6350" b="0"/>
            <wp:docPr id="8" name="Picture 7">
              <a:extLst xmlns:a="http://schemas.openxmlformats.org/drawingml/2006/main">
                <a:ext uri="{FF2B5EF4-FFF2-40B4-BE49-F238E27FC236}">
                  <a16:creationId xmlns:a16="http://schemas.microsoft.com/office/drawing/2014/main" id="{90EC7AAA-763F-91FE-1378-6AAE6BD1A24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90EC7AAA-763F-91FE-1378-6AAE6BD1A241}"/>
                        </a:ext>
                      </a:extLst>
                    </pic:cNvPr>
                    <pic:cNvPicPr>
                      <a:picLocks noChangeAspect="1"/>
                    </pic:cNvPicPr>
                  </pic:nvPicPr>
                  <pic:blipFill>
                    <a:blip r:embed="rId19"/>
                    <a:stretch>
                      <a:fillRect/>
                    </a:stretch>
                  </pic:blipFill>
                  <pic:spPr>
                    <a:xfrm>
                      <a:off x="0" y="0"/>
                      <a:ext cx="3003947" cy="1800000"/>
                    </a:xfrm>
                    <a:prstGeom prst="rect">
                      <a:avLst/>
                    </a:prstGeom>
                  </pic:spPr>
                </pic:pic>
              </a:graphicData>
            </a:graphic>
          </wp:inline>
        </w:drawing>
      </w:r>
      <w:r w:rsidRPr="00EE7F96">
        <w:rPr>
          <w:b/>
          <w:bCs/>
          <w:noProof/>
        </w:rPr>
        <w:drawing>
          <wp:inline distT="0" distB="0" distL="0" distR="0" wp14:anchorId="5BFEA135" wp14:editId="527B5C2C">
            <wp:extent cx="2986900" cy="1800000"/>
            <wp:effectExtent l="0" t="0" r="4445" b="0"/>
            <wp:docPr id="7" name="Picture 6">
              <a:extLst xmlns:a="http://schemas.openxmlformats.org/drawingml/2006/main">
                <a:ext uri="{FF2B5EF4-FFF2-40B4-BE49-F238E27FC236}">
                  <a16:creationId xmlns:a16="http://schemas.microsoft.com/office/drawing/2014/main" id="{EA839D7A-A645-0DEB-E045-1DEEAC99C22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EA839D7A-A645-0DEB-E045-1DEEAC99C224}"/>
                        </a:ext>
                      </a:extLst>
                    </pic:cNvPr>
                    <pic:cNvPicPr>
                      <a:picLocks noChangeAspect="1"/>
                    </pic:cNvPicPr>
                  </pic:nvPicPr>
                  <pic:blipFill>
                    <a:blip r:embed="rId20"/>
                    <a:stretch>
                      <a:fillRect/>
                    </a:stretch>
                  </pic:blipFill>
                  <pic:spPr>
                    <a:xfrm>
                      <a:off x="0" y="0"/>
                      <a:ext cx="2986900" cy="1800000"/>
                    </a:xfrm>
                    <a:prstGeom prst="rect">
                      <a:avLst/>
                    </a:prstGeom>
                  </pic:spPr>
                </pic:pic>
              </a:graphicData>
            </a:graphic>
          </wp:inline>
        </w:drawing>
      </w:r>
    </w:p>
    <w:p w14:paraId="1D66D4FB" w14:textId="77777777" w:rsidR="008A2778" w:rsidRPr="001157F7" w:rsidRDefault="008A2778" w:rsidP="001157F7">
      <w:pPr>
        <w:pStyle w:val="BodyText"/>
        <w:rPr>
          <w:b/>
        </w:rPr>
      </w:pPr>
    </w:p>
    <w:p w14:paraId="405D9425" w14:textId="77777777" w:rsidR="0036242E" w:rsidRPr="0039575D" w:rsidRDefault="0036242E" w:rsidP="0036242E">
      <w:pPr>
        <w:pStyle w:val="BodyText"/>
        <w:numPr>
          <w:ilvl w:val="0"/>
          <w:numId w:val="47"/>
        </w:numPr>
        <w:rPr>
          <w:b/>
          <w:bCs/>
          <w:sz w:val="16"/>
          <w:szCs w:val="16"/>
          <w:lang w:val="en-US"/>
        </w:rPr>
      </w:pPr>
      <w:r w:rsidRPr="0039575D">
        <w:rPr>
          <w:b/>
          <w:bCs/>
          <w:sz w:val="16"/>
          <w:szCs w:val="16"/>
          <w:lang w:val="en-US"/>
        </w:rPr>
        <w:t xml:space="preserve">                                                                             </w:t>
      </w:r>
      <w:r>
        <w:rPr>
          <w:b/>
          <w:bCs/>
          <w:sz w:val="16"/>
          <w:szCs w:val="16"/>
          <w:lang w:val="en-US"/>
        </w:rPr>
        <w:t xml:space="preserve">                      </w:t>
      </w:r>
      <w:r w:rsidRPr="0039575D">
        <w:rPr>
          <w:b/>
          <w:bCs/>
          <w:sz w:val="16"/>
          <w:szCs w:val="16"/>
          <w:lang w:val="en-US"/>
        </w:rPr>
        <w:t xml:space="preserve">   (b)</w:t>
      </w:r>
    </w:p>
    <w:p w14:paraId="610915B9" w14:textId="486F6990" w:rsidR="0036242E" w:rsidRDefault="0036242E" w:rsidP="0036242E">
      <w:pPr>
        <w:pStyle w:val="BodyText"/>
        <w:jc w:val="center"/>
        <w:rPr>
          <w:b/>
          <w:bCs/>
          <w:sz w:val="16"/>
          <w:szCs w:val="16"/>
          <w:lang w:val="en-US"/>
        </w:rPr>
      </w:pPr>
      <w:r w:rsidRPr="0039575D">
        <w:rPr>
          <w:b/>
          <w:bCs/>
          <w:sz w:val="16"/>
          <w:szCs w:val="16"/>
          <w:lang w:val="en-US"/>
        </w:rPr>
        <w:t xml:space="preserve">Fig. </w:t>
      </w:r>
      <w:r>
        <w:rPr>
          <w:b/>
          <w:bCs/>
          <w:sz w:val="16"/>
          <w:szCs w:val="16"/>
          <w:lang w:val="en-US"/>
        </w:rPr>
        <w:t>4</w:t>
      </w:r>
      <w:r w:rsidRPr="0039575D">
        <w:rPr>
          <w:b/>
          <w:bCs/>
          <w:sz w:val="16"/>
          <w:szCs w:val="16"/>
          <w:lang w:val="en-US"/>
        </w:rPr>
        <w:t>. The comparison of</w:t>
      </w:r>
      <w:r>
        <w:rPr>
          <w:b/>
          <w:bCs/>
          <w:sz w:val="16"/>
          <w:szCs w:val="16"/>
          <w:lang w:val="en-US"/>
        </w:rPr>
        <w:t xml:space="preserve"> measured emission mask for a</w:t>
      </w:r>
      <w:r w:rsidR="006C2FBC">
        <w:rPr>
          <w:b/>
          <w:bCs/>
          <w:sz w:val="16"/>
          <w:szCs w:val="16"/>
          <w:lang w:val="en-US"/>
        </w:rPr>
        <w:t>n</w:t>
      </w:r>
      <w:r>
        <w:rPr>
          <w:b/>
          <w:bCs/>
          <w:sz w:val="16"/>
          <w:szCs w:val="16"/>
          <w:lang w:val="en-US"/>
        </w:rPr>
        <w:t xml:space="preserve"> actual NB-IoT device vs. 3GPP SEM and </w:t>
      </w:r>
      <w:r w:rsidRPr="0039575D">
        <w:rPr>
          <w:b/>
          <w:bCs/>
          <w:sz w:val="16"/>
          <w:szCs w:val="16"/>
          <w:lang w:val="en-US"/>
        </w:rPr>
        <w:t>ETSI</w:t>
      </w:r>
      <w:r>
        <w:rPr>
          <w:b/>
          <w:bCs/>
          <w:sz w:val="16"/>
          <w:szCs w:val="16"/>
          <w:lang w:val="en-US"/>
        </w:rPr>
        <w:t xml:space="preserve"> (a)</w:t>
      </w:r>
      <w:r w:rsidRPr="0039575D">
        <w:rPr>
          <w:b/>
          <w:bCs/>
          <w:sz w:val="16"/>
          <w:szCs w:val="16"/>
          <w:lang w:val="en-US"/>
        </w:rPr>
        <w:t xml:space="preserve"> IB</w:t>
      </w:r>
      <w:r>
        <w:rPr>
          <w:b/>
          <w:bCs/>
          <w:sz w:val="16"/>
          <w:szCs w:val="16"/>
          <w:lang w:val="en-US"/>
        </w:rPr>
        <w:t xml:space="preserve"> and (b) </w:t>
      </w:r>
      <w:r w:rsidRPr="0039575D">
        <w:rPr>
          <w:b/>
          <w:bCs/>
          <w:sz w:val="16"/>
          <w:szCs w:val="16"/>
          <w:lang w:val="en-US"/>
        </w:rPr>
        <w:t>OOB emission limit</w:t>
      </w:r>
      <w:r>
        <w:rPr>
          <w:b/>
          <w:bCs/>
          <w:sz w:val="16"/>
          <w:szCs w:val="16"/>
          <w:lang w:val="en-US"/>
        </w:rPr>
        <w:t>.</w:t>
      </w:r>
    </w:p>
    <w:p w14:paraId="5E1036EB" w14:textId="6A2AE818" w:rsidR="005538D2" w:rsidRPr="00C35DC0" w:rsidRDefault="002A13F3" w:rsidP="005538D2">
      <w:pPr>
        <w:pStyle w:val="Heading2"/>
        <w:numPr>
          <w:ilvl w:val="1"/>
          <w:numId w:val="8"/>
        </w:numPr>
        <w:jc w:val="both"/>
        <w:rPr>
          <w:bCs/>
          <w:sz w:val="20"/>
          <w:szCs w:val="16"/>
          <w:lang w:val="en-US"/>
        </w:rPr>
      </w:pPr>
      <w:r w:rsidRPr="00C35DC0">
        <w:rPr>
          <w:bCs/>
          <w:sz w:val="20"/>
          <w:szCs w:val="16"/>
          <w:lang w:val="en-US"/>
        </w:rPr>
        <w:t>LS to ETSI</w:t>
      </w:r>
    </w:p>
    <w:p w14:paraId="0F3E00DE" w14:textId="74DE83E9" w:rsidR="000377ED" w:rsidRDefault="000377ED" w:rsidP="00AB312D">
      <w:pPr>
        <w:pStyle w:val="BodyText"/>
        <w:jc w:val="both"/>
        <w:rPr>
          <w:iCs/>
          <w:lang w:val="en-US"/>
        </w:rPr>
      </w:pPr>
      <w:r>
        <w:rPr>
          <w:noProof/>
          <w:lang w:val="en-US"/>
        </w:rPr>
        <w:t>From ETSI pers</w:t>
      </w:r>
      <w:r w:rsidR="006C2FBC">
        <w:rPr>
          <w:noProof/>
          <w:lang w:val="en-US"/>
        </w:rPr>
        <w:t>pe</w:t>
      </w:r>
      <w:r>
        <w:rPr>
          <w:noProof/>
          <w:lang w:val="en-US"/>
        </w:rPr>
        <w:t>ctive, a note exist</w:t>
      </w:r>
      <w:r w:rsidR="00D3583E">
        <w:rPr>
          <w:noProof/>
          <w:lang w:val="en-US"/>
        </w:rPr>
        <w:t>s</w:t>
      </w:r>
      <w:r>
        <w:rPr>
          <w:noProof/>
          <w:lang w:val="en-US"/>
        </w:rPr>
        <w:t xml:space="preserve"> for OOB emission limit</w:t>
      </w:r>
      <w:r w:rsidR="00263A41">
        <w:rPr>
          <w:noProof/>
          <w:lang w:val="en-US"/>
        </w:rPr>
        <w:t xml:space="preserve"> </w:t>
      </w:r>
      <w:r>
        <w:rPr>
          <w:noProof/>
          <w:lang w:val="en-US"/>
        </w:rPr>
        <w:t xml:space="preserve">in </w:t>
      </w:r>
      <w:r w:rsidRPr="00FD5865">
        <w:rPr>
          <w:iCs/>
          <w:lang w:val="en-US"/>
        </w:rPr>
        <w:t>EN 301</w:t>
      </w:r>
      <w:r w:rsidR="00AB312D">
        <w:rPr>
          <w:iCs/>
          <w:lang w:val="en-US"/>
        </w:rPr>
        <w:t> </w:t>
      </w:r>
      <w:r w:rsidRPr="00FD5865">
        <w:rPr>
          <w:iCs/>
          <w:lang w:val="en-US"/>
        </w:rPr>
        <w:t>681</w:t>
      </w:r>
      <w:r w:rsidR="00AB312D">
        <w:rPr>
          <w:iCs/>
          <w:lang w:val="en-US"/>
        </w:rPr>
        <w:t xml:space="preserve"> </w:t>
      </w:r>
      <w:r w:rsidR="00AB312D">
        <w:rPr>
          <w:noProof/>
          <w:lang w:val="en-US"/>
        </w:rPr>
        <w:t xml:space="preserve">(note 5 in </w:t>
      </w:r>
      <w:r w:rsidR="006C2FBC">
        <w:rPr>
          <w:noProof/>
          <w:lang w:val="en-US"/>
        </w:rPr>
        <w:t>T</w:t>
      </w:r>
      <w:r w:rsidR="00AB312D">
        <w:rPr>
          <w:noProof/>
          <w:lang w:val="en-US"/>
        </w:rPr>
        <w:t>able 3)</w:t>
      </w:r>
      <w:r>
        <w:rPr>
          <w:iCs/>
          <w:lang w:val="en-US"/>
        </w:rPr>
        <w:t xml:space="preserve"> states that </w:t>
      </w:r>
      <w:r w:rsidR="007D1429">
        <w:rPr>
          <w:iCs/>
          <w:lang w:val="en-US"/>
        </w:rPr>
        <w:t>"</w:t>
      </w:r>
      <w:r>
        <w:rPr>
          <w:iCs/>
          <w:lang w:val="en-US"/>
        </w:rPr>
        <w:t>further study for such a stringent limit is needed due to the consideration of spectrum efficiency and utilization</w:t>
      </w:r>
      <w:r w:rsidR="006C2FBC">
        <w:rPr>
          <w:iCs/>
          <w:lang w:val="en-US"/>
        </w:rPr>
        <w:t>,</w:t>
      </w:r>
      <w:r w:rsidR="007D1429">
        <w:rPr>
          <w:iCs/>
          <w:lang w:val="en-US"/>
        </w:rPr>
        <w:t>"</w:t>
      </w:r>
      <w:r>
        <w:rPr>
          <w:iCs/>
          <w:lang w:val="en-US"/>
        </w:rPr>
        <w:t xml:space="preserve"> as shown below. </w:t>
      </w:r>
      <w:r w:rsidR="001B6F72">
        <w:rPr>
          <w:iCs/>
          <w:lang w:val="en-US"/>
        </w:rPr>
        <w:t>Considering the necessary guard band for 3GPP NB-IoT devices</w:t>
      </w:r>
      <w:r w:rsidR="004430EA">
        <w:rPr>
          <w:iCs/>
          <w:lang w:val="en-US"/>
        </w:rPr>
        <w:t xml:space="preserve"> to meet the</w:t>
      </w:r>
      <w:r w:rsidR="00EE114A">
        <w:rPr>
          <w:iCs/>
          <w:lang w:val="en-US"/>
        </w:rPr>
        <w:t xml:space="preserve"> ETSI</w:t>
      </w:r>
      <w:r w:rsidR="004430EA">
        <w:rPr>
          <w:iCs/>
          <w:lang w:val="en-US"/>
        </w:rPr>
        <w:t xml:space="preserve"> </w:t>
      </w:r>
      <w:r w:rsidR="00EE114A">
        <w:rPr>
          <w:iCs/>
          <w:lang w:val="en-US"/>
        </w:rPr>
        <w:t xml:space="preserve">OOB emission </w:t>
      </w:r>
      <w:r w:rsidR="00603559">
        <w:rPr>
          <w:iCs/>
          <w:lang w:val="en-US"/>
        </w:rPr>
        <w:t>limit, we</w:t>
      </w:r>
      <w:r>
        <w:rPr>
          <w:iCs/>
          <w:lang w:val="en-US"/>
        </w:rPr>
        <w:t xml:space="preserve"> </w:t>
      </w:r>
      <w:r w:rsidR="00603559">
        <w:rPr>
          <w:iCs/>
          <w:lang w:val="en-US"/>
        </w:rPr>
        <w:t>think</w:t>
      </w:r>
      <w:r>
        <w:rPr>
          <w:iCs/>
          <w:lang w:val="en-US"/>
        </w:rPr>
        <w:t xml:space="preserve"> this </w:t>
      </w:r>
      <w:r w:rsidR="00603559">
        <w:rPr>
          <w:iCs/>
          <w:lang w:val="en-US"/>
        </w:rPr>
        <w:t>may motiv</w:t>
      </w:r>
      <w:r w:rsidR="0093211E">
        <w:rPr>
          <w:iCs/>
          <w:lang w:val="en-US"/>
        </w:rPr>
        <w:t>at</w:t>
      </w:r>
      <w:r w:rsidR="00603559">
        <w:rPr>
          <w:iCs/>
          <w:lang w:val="en-US"/>
        </w:rPr>
        <w:t>e</w:t>
      </w:r>
      <w:r>
        <w:rPr>
          <w:iCs/>
          <w:lang w:val="en-US"/>
        </w:rPr>
        <w:t xml:space="preserve"> ETSI to </w:t>
      </w:r>
      <w:r w:rsidR="0093211E">
        <w:rPr>
          <w:iCs/>
          <w:lang w:val="en-US"/>
        </w:rPr>
        <w:t>consider furth</w:t>
      </w:r>
      <w:r>
        <w:rPr>
          <w:iCs/>
          <w:lang w:val="en-US"/>
        </w:rPr>
        <w:t>er aligning the requirement with 3GPP.</w:t>
      </w:r>
    </w:p>
    <w:p w14:paraId="58B3F7F9" w14:textId="77777777" w:rsidR="000377ED" w:rsidRDefault="000377ED" w:rsidP="000377ED">
      <w:pPr>
        <w:pStyle w:val="BodyText"/>
        <w:jc w:val="center"/>
        <w:rPr>
          <w:noProof/>
          <w:lang w:val="en-US"/>
        </w:rPr>
      </w:pPr>
      <w:r>
        <w:rPr>
          <w:noProof/>
        </w:rPr>
        <w:lastRenderedPageBreak/>
        <w:drawing>
          <wp:inline distT="0" distB="0" distL="0" distR="0" wp14:anchorId="3CA52A38" wp14:editId="275173D2">
            <wp:extent cx="5949950" cy="419100"/>
            <wp:effectExtent l="19050" t="19050" r="12700" b="190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1"/>
                    <a:srcRect l="3042" t="9962" r="1976" b="7845"/>
                    <a:stretch/>
                  </pic:blipFill>
                  <pic:spPr bwMode="auto">
                    <a:xfrm>
                      <a:off x="0" y="0"/>
                      <a:ext cx="5949950" cy="419100"/>
                    </a:xfrm>
                    <a:prstGeom prst="rect">
                      <a:avLst/>
                    </a:prstGeom>
                    <a:ln>
                      <a:solidFill>
                        <a:schemeClr val="tx1"/>
                      </a:solidFill>
                    </a:ln>
                    <a:extLst>
                      <a:ext uri="{53640926-AAD7-44D8-BBD7-CCE9431645EC}">
                        <a14:shadowObscured xmlns:a14="http://schemas.microsoft.com/office/drawing/2010/main"/>
                      </a:ext>
                    </a:extLst>
                  </pic:spPr>
                </pic:pic>
              </a:graphicData>
            </a:graphic>
          </wp:inline>
        </w:drawing>
      </w:r>
    </w:p>
    <w:p w14:paraId="12883AA1" w14:textId="3FD64A8B" w:rsidR="000377ED" w:rsidRPr="00A22860" w:rsidRDefault="00DD5081" w:rsidP="00A22860">
      <w:pPr>
        <w:pStyle w:val="BodyText"/>
        <w:jc w:val="both"/>
        <w:rPr>
          <w:b/>
          <w:bCs/>
          <w:noProof/>
          <w:lang w:val="en-US"/>
        </w:rPr>
      </w:pPr>
      <w:r w:rsidRPr="00907EBB">
        <w:rPr>
          <w:b/>
          <w:bCs/>
          <w:noProof/>
          <w:lang w:val="en-US"/>
        </w:rPr>
        <w:t xml:space="preserve">Proposal </w:t>
      </w:r>
      <w:r w:rsidR="000018C3">
        <w:rPr>
          <w:b/>
          <w:bCs/>
          <w:noProof/>
          <w:lang w:val="en-US"/>
        </w:rPr>
        <w:t>4</w:t>
      </w:r>
      <w:r w:rsidRPr="00907EBB">
        <w:rPr>
          <w:b/>
          <w:bCs/>
          <w:noProof/>
          <w:lang w:val="en-US"/>
        </w:rPr>
        <w:t xml:space="preserve">: </w:t>
      </w:r>
      <w:r w:rsidR="000377ED" w:rsidRPr="00907EBB">
        <w:rPr>
          <w:b/>
          <w:bCs/>
          <w:noProof/>
          <w:lang w:val="en-US"/>
        </w:rPr>
        <w:t xml:space="preserve"> </w:t>
      </w:r>
      <w:r w:rsidR="00717BC2" w:rsidRPr="00907EBB">
        <w:rPr>
          <w:b/>
          <w:bCs/>
          <w:noProof/>
          <w:lang w:val="en-US"/>
        </w:rPr>
        <w:t>3GPP can send LS to ETSI to check if they would consider further align</w:t>
      </w:r>
      <w:r w:rsidR="0093211E">
        <w:rPr>
          <w:b/>
          <w:bCs/>
          <w:noProof/>
          <w:lang w:val="en-US"/>
        </w:rPr>
        <w:t>ing</w:t>
      </w:r>
      <w:r w:rsidR="00717BC2" w:rsidRPr="00907EBB">
        <w:rPr>
          <w:b/>
          <w:bCs/>
          <w:noProof/>
          <w:lang w:val="en-US"/>
        </w:rPr>
        <w:t xml:space="preserve"> the emission limit with 3GPP SEM to im</w:t>
      </w:r>
      <w:r w:rsidR="0093211E">
        <w:rPr>
          <w:b/>
          <w:bCs/>
          <w:noProof/>
          <w:lang w:val="en-US"/>
        </w:rPr>
        <w:t>pr</w:t>
      </w:r>
      <w:r w:rsidR="00717BC2" w:rsidRPr="00907EBB">
        <w:rPr>
          <w:b/>
          <w:bCs/>
          <w:noProof/>
          <w:lang w:val="en-US"/>
        </w:rPr>
        <w:t xml:space="preserve">ove the </w:t>
      </w:r>
      <w:r w:rsidR="00907EBB" w:rsidRPr="00907EBB">
        <w:rPr>
          <w:b/>
          <w:bCs/>
          <w:iCs/>
          <w:lang w:val="en-US"/>
        </w:rPr>
        <w:t>spectrum efficiency and utilization</w:t>
      </w:r>
      <w:r w:rsidR="003B4AB6">
        <w:rPr>
          <w:b/>
          <w:bCs/>
          <w:iCs/>
          <w:lang w:val="en-US"/>
        </w:rPr>
        <w:t>.</w:t>
      </w:r>
    </w:p>
    <w:p w14:paraId="666242BD" w14:textId="15543E14" w:rsidR="00907EBB" w:rsidRPr="00EF39C4" w:rsidRDefault="00153A07" w:rsidP="00907EBB">
      <w:pPr>
        <w:pStyle w:val="Heading1"/>
        <w:numPr>
          <w:ilvl w:val="0"/>
          <w:numId w:val="8"/>
        </w:numPr>
        <w:jc w:val="both"/>
        <w:rPr>
          <w:bCs/>
          <w:lang w:val="en-US"/>
        </w:rPr>
      </w:pPr>
      <w:r w:rsidRPr="00EF39C4">
        <w:rPr>
          <w:bCs/>
          <w:lang w:val="en-US"/>
        </w:rPr>
        <w:t>Receiver Blocking Characteristics</w:t>
      </w:r>
      <w:r w:rsidR="000F32A0" w:rsidRPr="00EF39C4">
        <w:rPr>
          <w:bCs/>
          <w:lang w:val="en-US"/>
        </w:rPr>
        <w:t xml:space="preserve"> in ETSI</w:t>
      </w:r>
    </w:p>
    <w:p w14:paraId="49CA73C0" w14:textId="0AA6595E" w:rsidR="007237AB" w:rsidRPr="001157F7" w:rsidRDefault="00E75A7D" w:rsidP="001460D9">
      <w:pPr>
        <w:rPr>
          <w:lang w:val="en-US"/>
        </w:rPr>
      </w:pPr>
      <w:r w:rsidRPr="001157F7">
        <w:rPr>
          <w:lang w:val="en-US"/>
        </w:rPr>
        <w:t xml:space="preserve">In </w:t>
      </w:r>
      <w:r w:rsidR="00DA1FF1" w:rsidRPr="001157F7">
        <w:rPr>
          <w:lang w:val="en-US"/>
        </w:rPr>
        <w:t>addition</w:t>
      </w:r>
      <w:r w:rsidRPr="001157F7">
        <w:rPr>
          <w:lang w:val="en-US"/>
        </w:rPr>
        <w:t xml:space="preserve"> to the emission requirement, the received blocking requirement has also been </w:t>
      </w:r>
      <w:r w:rsidR="00B644B1" w:rsidRPr="001157F7">
        <w:rPr>
          <w:lang w:val="en-US"/>
        </w:rPr>
        <w:t>specified</w:t>
      </w:r>
      <w:r w:rsidRPr="001157F7">
        <w:rPr>
          <w:lang w:val="en-US"/>
        </w:rPr>
        <w:t xml:space="preserve"> in ETSI EN </w:t>
      </w:r>
      <w:r w:rsidR="006D5CCB" w:rsidRPr="001157F7">
        <w:rPr>
          <w:lang w:val="en-US"/>
        </w:rPr>
        <w:t>301 681 and</w:t>
      </w:r>
      <w:r w:rsidR="00DA1FF1" w:rsidRPr="001157F7">
        <w:rPr>
          <w:lang w:val="en-US"/>
        </w:rPr>
        <w:t xml:space="preserve"> deviate</w:t>
      </w:r>
      <w:r w:rsidR="003B4AB6" w:rsidRPr="001157F7">
        <w:rPr>
          <w:lang w:val="en-US"/>
        </w:rPr>
        <w:t>s</w:t>
      </w:r>
      <w:r w:rsidR="00DA1FF1" w:rsidRPr="001157F7">
        <w:rPr>
          <w:lang w:val="en-US"/>
        </w:rPr>
        <w:t xml:space="preserve"> from </w:t>
      </w:r>
      <w:r w:rsidR="003B4AB6" w:rsidRPr="001157F7">
        <w:rPr>
          <w:lang w:val="en-US"/>
        </w:rPr>
        <w:t xml:space="preserve">the </w:t>
      </w:r>
      <w:r w:rsidR="00DA1FF1" w:rsidRPr="001157F7">
        <w:rPr>
          <w:lang w:val="en-US"/>
        </w:rPr>
        <w:t>3GPP blocking requirement.</w:t>
      </w:r>
      <w:r w:rsidRPr="001157F7">
        <w:rPr>
          <w:lang w:val="en-US"/>
        </w:rPr>
        <w:t xml:space="preserve"> </w:t>
      </w:r>
      <w:r w:rsidR="006D5CCB" w:rsidRPr="001157F7">
        <w:rPr>
          <w:lang w:val="en-US"/>
        </w:rPr>
        <w:t xml:space="preserve">Moreover, </w:t>
      </w:r>
      <w:r w:rsidR="00276C09" w:rsidRPr="001157F7">
        <w:rPr>
          <w:lang w:val="en-US"/>
        </w:rPr>
        <w:t>it is</w:t>
      </w:r>
      <w:r w:rsidR="001460D9" w:rsidRPr="001157F7">
        <w:rPr>
          <w:lang w:val="en-US"/>
        </w:rPr>
        <w:t xml:space="preserve"> difficult to compare the ETSI blocking spec with 3GPP blocking requirements</w:t>
      </w:r>
      <w:r w:rsidR="00276C09" w:rsidRPr="001157F7">
        <w:rPr>
          <w:lang w:val="en-US"/>
        </w:rPr>
        <w:t xml:space="preserve"> as the metric are different, where ETSI adopt the SNR </w:t>
      </w:r>
      <w:r w:rsidR="004D5DC5" w:rsidRPr="001157F7">
        <w:rPr>
          <w:lang w:val="en-US"/>
        </w:rPr>
        <w:t>degradation but 3GPP adopt the TP degradation</w:t>
      </w:r>
      <w:r w:rsidR="001460D9" w:rsidRPr="001157F7">
        <w:rPr>
          <w:lang w:val="en-US"/>
        </w:rPr>
        <w:t xml:space="preserve">. </w:t>
      </w:r>
    </w:p>
    <w:p w14:paraId="7D9C81A5" w14:textId="5D1328CE" w:rsidR="003C5E13" w:rsidRPr="001157F7" w:rsidRDefault="00B915B1" w:rsidP="003C5E13">
      <w:pPr>
        <w:jc w:val="both"/>
        <w:rPr>
          <w:lang w:val="en-US"/>
        </w:rPr>
      </w:pPr>
      <w:r>
        <w:rPr>
          <w:lang w:val="en-US"/>
        </w:rPr>
        <w:t xml:space="preserve">As for now, the most relevant test in 36.102 to the ETSI receiver blocking requirement might be IBB requirement. Therefore, it is possible to capture the ETSI requirement as case 3 in the IBB requirement in 36.102. </w:t>
      </w:r>
      <w:r w:rsidR="001460D9" w:rsidRPr="001157F7">
        <w:rPr>
          <w:lang w:val="en-US"/>
        </w:rPr>
        <w:t xml:space="preserve">As for the test </w:t>
      </w:r>
      <w:r w:rsidR="00320851" w:rsidRPr="001157F7">
        <w:rPr>
          <w:lang w:val="en-US"/>
        </w:rPr>
        <w:t>metrics, the</w:t>
      </w:r>
      <w:r w:rsidR="001460D9" w:rsidRPr="001157F7">
        <w:rPr>
          <w:lang w:val="en-US"/>
        </w:rPr>
        <w:t xml:space="preserve"> 95% TP metric in the 3GPP IBB </w:t>
      </w:r>
      <w:r w:rsidR="00320851" w:rsidRPr="001157F7">
        <w:rPr>
          <w:lang w:val="en-US"/>
        </w:rPr>
        <w:t>might be translated to</w:t>
      </w:r>
      <w:r w:rsidR="001460D9" w:rsidRPr="001157F7">
        <w:rPr>
          <w:lang w:val="en-US"/>
        </w:rPr>
        <w:t xml:space="preserve"> 9dB SNR degradation</w:t>
      </w:r>
      <w:r w:rsidR="003B4AB6" w:rsidRPr="001157F7">
        <w:rPr>
          <w:lang w:val="en-US"/>
        </w:rPr>
        <w:t>,</w:t>
      </w:r>
      <w:r w:rsidR="001460D9" w:rsidRPr="001157F7">
        <w:rPr>
          <w:lang w:val="en-US"/>
        </w:rPr>
        <w:t xml:space="preserve"> </w:t>
      </w:r>
      <w:r w:rsidR="003B4AB6" w:rsidRPr="001157F7">
        <w:rPr>
          <w:lang w:val="en-US"/>
        </w:rPr>
        <w:t>which</w:t>
      </w:r>
      <w:r w:rsidR="001460D9" w:rsidRPr="001157F7">
        <w:rPr>
          <w:lang w:val="en-US"/>
        </w:rPr>
        <w:t xml:space="preserve"> may be allowed until the TP </w:t>
      </w:r>
      <w:r w:rsidR="003B4AB6" w:rsidRPr="001157F7">
        <w:rPr>
          <w:lang w:val="en-US"/>
        </w:rPr>
        <w:t>is</w:t>
      </w:r>
      <w:r w:rsidR="001460D9" w:rsidRPr="001157F7">
        <w:rPr>
          <w:lang w:val="en-US"/>
        </w:rPr>
        <w:t xml:space="preserve"> affected.  This 9dB SNR margin in the 3GPP test consists of 6dB "excess" of wanted signal above the REFSENS according to 3GPP IBB test </w:t>
      </w:r>
      <w:r w:rsidR="0028011B" w:rsidRPr="001157F7">
        <w:rPr>
          <w:lang w:val="en-US"/>
        </w:rPr>
        <w:t>conditions +</w:t>
      </w:r>
      <w:r w:rsidR="001460D9" w:rsidRPr="001157F7">
        <w:rPr>
          <w:lang w:val="en-US"/>
        </w:rPr>
        <w:t xml:space="preserve"> about 3dB of actual sensitivity margin that the UEs usually have relative to the min REFSENS spec.</w:t>
      </w:r>
    </w:p>
    <w:p w14:paraId="705F8371" w14:textId="0108F98A" w:rsidR="00026625" w:rsidRDefault="00026625" w:rsidP="003C5E13">
      <w:pPr>
        <w:jc w:val="both"/>
        <w:rPr>
          <w:b/>
          <w:bCs/>
          <w:lang w:val="en-US"/>
        </w:rPr>
      </w:pPr>
      <w:r w:rsidRPr="000527F2">
        <w:rPr>
          <w:b/>
          <w:bCs/>
          <w:lang w:val="en-US"/>
        </w:rPr>
        <w:t xml:space="preserve">Observation </w:t>
      </w:r>
      <w:r w:rsidR="000018C3">
        <w:rPr>
          <w:b/>
          <w:bCs/>
          <w:lang w:val="en-US"/>
        </w:rPr>
        <w:t>8</w:t>
      </w:r>
      <w:r w:rsidRPr="000527F2">
        <w:rPr>
          <w:b/>
          <w:bCs/>
          <w:lang w:val="en-US"/>
        </w:rPr>
        <w:t xml:space="preserve">: </w:t>
      </w:r>
      <w:r w:rsidR="00F6526C" w:rsidRPr="000527F2">
        <w:rPr>
          <w:b/>
          <w:bCs/>
          <w:lang w:val="en-US"/>
        </w:rPr>
        <w:t xml:space="preserve">the 95% TP metric in the 3GPP IBB might be translated to 9dB SNR degradation. </w:t>
      </w:r>
    </w:p>
    <w:p w14:paraId="55047AA7" w14:textId="0CF3A71A" w:rsidR="001460D9" w:rsidRPr="001157F7" w:rsidRDefault="003C5E13" w:rsidP="003C5E13">
      <w:pPr>
        <w:jc w:val="both"/>
        <w:rPr>
          <w:lang w:val="en-US"/>
        </w:rPr>
      </w:pPr>
      <w:r w:rsidRPr="001157F7">
        <w:rPr>
          <w:lang w:val="en-US"/>
        </w:rPr>
        <w:t xml:space="preserve">For the </w:t>
      </w:r>
      <w:r w:rsidR="00A75003" w:rsidRPr="001157F7">
        <w:rPr>
          <w:lang w:val="en-US"/>
        </w:rPr>
        <w:t>i</w:t>
      </w:r>
      <w:r w:rsidR="009D401A" w:rsidRPr="001157F7">
        <w:rPr>
          <w:lang w:val="en-US"/>
        </w:rPr>
        <w:t>nterfering signal, a</w:t>
      </w:r>
      <w:r w:rsidR="007B5D54" w:rsidRPr="001157F7">
        <w:rPr>
          <w:lang w:val="en-US"/>
        </w:rPr>
        <w:t xml:space="preserve"> CW signal with -40 dBm level that is 5 MHz offset from the wanted carrier is adopted</w:t>
      </w:r>
      <w:r w:rsidR="00040420" w:rsidRPr="001157F7">
        <w:rPr>
          <w:lang w:val="en-US"/>
        </w:rPr>
        <w:t xml:space="preserve"> in the latest published version of ETSI requirement in EN 301</w:t>
      </w:r>
      <w:r w:rsidR="009D401A" w:rsidRPr="001157F7">
        <w:rPr>
          <w:lang w:val="en-US"/>
        </w:rPr>
        <w:t> </w:t>
      </w:r>
      <w:r w:rsidR="00040420" w:rsidRPr="001157F7">
        <w:rPr>
          <w:lang w:val="en-US"/>
        </w:rPr>
        <w:t>681</w:t>
      </w:r>
      <w:r w:rsidR="009D401A" w:rsidRPr="001157F7">
        <w:rPr>
          <w:lang w:val="en-US"/>
        </w:rPr>
        <w:t>(v2.1.2)</w:t>
      </w:r>
      <w:r w:rsidR="007B5D54" w:rsidRPr="001157F7">
        <w:rPr>
          <w:lang w:val="en-US"/>
        </w:rPr>
        <w:t>. However,</w:t>
      </w:r>
      <w:r w:rsidR="006B4283" w:rsidRPr="001157F7">
        <w:rPr>
          <w:lang w:val="en-US"/>
        </w:rPr>
        <w:t xml:space="preserve"> </w:t>
      </w:r>
      <w:r w:rsidR="007B5D54" w:rsidRPr="001157F7">
        <w:rPr>
          <w:lang w:val="en-US"/>
        </w:rPr>
        <w:t xml:space="preserve">for the latest </w:t>
      </w:r>
      <w:r w:rsidR="00040420" w:rsidRPr="001157F7">
        <w:rPr>
          <w:lang w:val="en-US"/>
        </w:rPr>
        <w:t>draft version</w:t>
      </w:r>
      <w:r w:rsidR="008E6591" w:rsidRPr="001157F7">
        <w:rPr>
          <w:lang w:val="en-US"/>
        </w:rPr>
        <w:t xml:space="preserve"> (v2.1.5)</w:t>
      </w:r>
      <w:r w:rsidR="007B5D54" w:rsidRPr="001157F7">
        <w:rPr>
          <w:lang w:val="en-US"/>
        </w:rPr>
        <w:t xml:space="preserve">, the </w:t>
      </w:r>
      <w:r w:rsidR="00A75003" w:rsidRPr="001157F7">
        <w:rPr>
          <w:lang w:val="en-US"/>
        </w:rPr>
        <w:t>i</w:t>
      </w:r>
      <w:r w:rsidR="009D401A" w:rsidRPr="001157F7">
        <w:rPr>
          <w:lang w:val="en-US"/>
        </w:rPr>
        <w:t xml:space="preserve">nterfering </w:t>
      </w:r>
      <w:r w:rsidR="006B4283" w:rsidRPr="001157F7">
        <w:rPr>
          <w:lang w:val="en-US"/>
        </w:rPr>
        <w:t xml:space="preserve">signal has been changed </w:t>
      </w:r>
      <w:r w:rsidR="00A75003" w:rsidRPr="001157F7">
        <w:rPr>
          <w:lang w:val="en-US"/>
        </w:rPr>
        <w:t xml:space="preserve">to a 5MHz LTE signal. </w:t>
      </w:r>
      <w:r w:rsidR="0077135F" w:rsidRPr="001157F7">
        <w:rPr>
          <w:lang w:val="en-US"/>
        </w:rPr>
        <w:t xml:space="preserve">3GPP shall decide whether and which blocking requirement from ETSI specification </w:t>
      </w:r>
      <w:r w:rsidR="00026625" w:rsidRPr="001157F7">
        <w:rPr>
          <w:lang w:val="en-US"/>
        </w:rPr>
        <w:t>shall be captured and further analy</w:t>
      </w:r>
      <w:r w:rsidR="003B4AB6" w:rsidRPr="001157F7">
        <w:rPr>
          <w:lang w:val="en-US"/>
        </w:rPr>
        <w:t>ze</w:t>
      </w:r>
      <w:r w:rsidR="00026625" w:rsidRPr="001157F7">
        <w:rPr>
          <w:lang w:val="en-US"/>
        </w:rPr>
        <w:t xml:space="preserve"> the performance gap in between.</w:t>
      </w:r>
    </w:p>
    <w:p w14:paraId="51F87B04" w14:textId="1EDECF20" w:rsidR="00BE0643" w:rsidRPr="000527F2" w:rsidRDefault="00BE0643" w:rsidP="003C5E13">
      <w:pPr>
        <w:jc w:val="both"/>
        <w:rPr>
          <w:b/>
          <w:bCs/>
          <w:lang w:val="en-US"/>
        </w:rPr>
      </w:pPr>
      <w:r w:rsidRPr="000527F2">
        <w:rPr>
          <w:b/>
          <w:bCs/>
          <w:lang w:val="en-US"/>
        </w:rPr>
        <w:t xml:space="preserve">Observation </w:t>
      </w:r>
      <w:r w:rsidR="000018C3">
        <w:rPr>
          <w:b/>
          <w:bCs/>
          <w:lang w:val="en-US"/>
        </w:rPr>
        <w:t>9</w:t>
      </w:r>
      <w:r w:rsidRPr="000527F2">
        <w:rPr>
          <w:b/>
          <w:bCs/>
          <w:lang w:val="en-US"/>
        </w:rPr>
        <w:t xml:space="preserve">: </w:t>
      </w:r>
      <w:r w:rsidR="00E0683F">
        <w:rPr>
          <w:b/>
          <w:bCs/>
          <w:lang w:val="en-US"/>
        </w:rPr>
        <w:t>D</w:t>
      </w:r>
      <w:r w:rsidRPr="000527F2">
        <w:rPr>
          <w:b/>
          <w:bCs/>
          <w:lang w:val="en-US"/>
        </w:rPr>
        <w:t>ifferent blocking requirements are adopted in the</w:t>
      </w:r>
      <w:r w:rsidR="00D510FE" w:rsidRPr="000527F2">
        <w:rPr>
          <w:b/>
          <w:bCs/>
          <w:lang w:val="en-US"/>
        </w:rPr>
        <w:t xml:space="preserve"> latest draft version </w:t>
      </w:r>
      <w:r w:rsidR="001157F7" w:rsidRPr="000527F2">
        <w:rPr>
          <w:b/>
          <w:bCs/>
          <w:lang w:val="en-US"/>
        </w:rPr>
        <w:t>of EN</w:t>
      </w:r>
      <w:r w:rsidR="00D510FE" w:rsidRPr="000527F2">
        <w:rPr>
          <w:b/>
          <w:bCs/>
          <w:lang w:val="en-US"/>
        </w:rPr>
        <w:t xml:space="preserve"> 301 681 compar</w:t>
      </w:r>
      <w:r w:rsidR="003B4AB6" w:rsidRPr="000527F2">
        <w:rPr>
          <w:b/>
          <w:bCs/>
          <w:lang w:val="en-US"/>
        </w:rPr>
        <w:t>ed</w:t>
      </w:r>
      <w:r w:rsidR="00D510FE" w:rsidRPr="000527F2">
        <w:rPr>
          <w:b/>
          <w:bCs/>
          <w:lang w:val="en-US"/>
        </w:rPr>
        <w:t xml:space="preserve"> to the latest published version. </w:t>
      </w:r>
    </w:p>
    <w:p w14:paraId="30FD523B" w14:textId="3AF1889A" w:rsidR="0043270E" w:rsidRPr="000527F2" w:rsidRDefault="00BE0643" w:rsidP="00BE0643">
      <w:pPr>
        <w:jc w:val="both"/>
        <w:rPr>
          <w:b/>
          <w:bCs/>
          <w:lang w:val="en-US"/>
        </w:rPr>
      </w:pPr>
      <w:r w:rsidRPr="000527F2">
        <w:rPr>
          <w:b/>
          <w:bCs/>
          <w:lang w:val="en-US"/>
        </w:rPr>
        <w:t xml:space="preserve">Proposal </w:t>
      </w:r>
      <w:r w:rsidR="000018C3">
        <w:rPr>
          <w:b/>
          <w:bCs/>
          <w:lang w:val="en-US"/>
        </w:rPr>
        <w:t>5</w:t>
      </w:r>
      <w:r w:rsidR="008E6591" w:rsidRPr="000527F2">
        <w:rPr>
          <w:b/>
          <w:bCs/>
          <w:lang w:val="en-US"/>
        </w:rPr>
        <w:t xml:space="preserve">: </w:t>
      </w:r>
      <w:r w:rsidRPr="000527F2">
        <w:rPr>
          <w:b/>
          <w:bCs/>
          <w:lang w:val="en-US"/>
        </w:rPr>
        <w:t>3GPP shall decide whether and which blocking requirement from ETSI specification shall be captured and further analy</w:t>
      </w:r>
      <w:r w:rsidR="007D1429" w:rsidRPr="000527F2">
        <w:rPr>
          <w:b/>
          <w:bCs/>
          <w:lang w:val="en-US"/>
        </w:rPr>
        <w:t>ze</w:t>
      </w:r>
      <w:r w:rsidRPr="000527F2">
        <w:rPr>
          <w:b/>
          <w:bCs/>
          <w:lang w:val="en-US"/>
        </w:rPr>
        <w:t xml:space="preserve"> the performance gap in between.</w:t>
      </w:r>
    </w:p>
    <w:p w14:paraId="26958B81" w14:textId="2E5B85CE" w:rsidR="000230B3" w:rsidRPr="00C35DC0" w:rsidRDefault="00800DFD" w:rsidP="008A35FC">
      <w:pPr>
        <w:pStyle w:val="Heading1"/>
        <w:numPr>
          <w:ilvl w:val="0"/>
          <w:numId w:val="8"/>
        </w:numPr>
        <w:jc w:val="both"/>
        <w:rPr>
          <w:bCs/>
          <w:lang w:val="en-US"/>
        </w:rPr>
      </w:pPr>
      <w:r w:rsidRPr="00C35DC0">
        <w:rPr>
          <w:bCs/>
          <w:lang w:val="en-US"/>
        </w:rPr>
        <w:t>Conclusion</w:t>
      </w:r>
    </w:p>
    <w:p w14:paraId="52158B62" w14:textId="11280097" w:rsidR="00ED6C6D" w:rsidRDefault="00025FCD" w:rsidP="008A35FC">
      <w:pPr>
        <w:pStyle w:val="BodyText"/>
        <w:jc w:val="both"/>
        <w:rPr>
          <w:lang w:val="en-US"/>
        </w:rPr>
      </w:pPr>
      <w:r>
        <w:rPr>
          <w:lang w:val="en-US"/>
        </w:rPr>
        <w:t>In this contribution</w:t>
      </w:r>
      <w:r w:rsidR="00971AA0">
        <w:rPr>
          <w:lang w:val="en-US"/>
        </w:rPr>
        <w:t>,</w:t>
      </w:r>
      <w:r>
        <w:rPr>
          <w:lang w:val="en-US"/>
        </w:rPr>
        <w:t xml:space="preserve"> we make the following observations</w:t>
      </w:r>
      <w:r w:rsidR="00971AA0">
        <w:rPr>
          <w:lang w:val="en-US"/>
        </w:rPr>
        <w:t xml:space="preserve"> and conclusions: </w:t>
      </w:r>
    </w:p>
    <w:p w14:paraId="13D288B3" w14:textId="77777777" w:rsidR="00EE0D1A" w:rsidRDefault="00EE0D1A" w:rsidP="00EE0D1A">
      <w:pPr>
        <w:pStyle w:val="BodyText"/>
        <w:jc w:val="both"/>
        <w:rPr>
          <w:b/>
          <w:bCs/>
          <w:lang w:val="en-US"/>
        </w:rPr>
      </w:pPr>
      <w:r w:rsidRPr="00AC5A23">
        <w:rPr>
          <w:b/>
          <w:bCs/>
          <w:lang w:val="en-US"/>
        </w:rPr>
        <w:t>Observation</w:t>
      </w:r>
      <w:r>
        <w:rPr>
          <w:b/>
          <w:bCs/>
          <w:lang w:val="en-US"/>
        </w:rPr>
        <w:t xml:space="preserve"> </w:t>
      </w:r>
      <w:r w:rsidRPr="00AC5A23">
        <w:rPr>
          <w:b/>
          <w:bCs/>
          <w:lang w:val="en-US"/>
        </w:rPr>
        <w:t>1: There is a discrepancy between 3GPP and ETSI SEM requirements</w:t>
      </w:r>
      <w:r>
        <w:rPr>
          <w:b/>
          <w:bCs/>
          <w:lang w:val="en-US"/>
        </w:rPr>
        <w:t>,</w:t>
      </w:r>
      <w:r w:rsidRPr="00AC5A23">
        <w:rPr>
          <w:b/>
          <w:bCs/>
          <w:lang w:val="en-US"/>
        </w:rPr>
        <w:t xml:space="preserve"> </w:t>
      </w:r>
      <w:r>
        <w:rPr>
          <w:b/>
          <w:bCs/>
          <w:lang w:val="en-US"/>
        </w:rPr>
        <w:t xml:space="preserve">and </w:t>
      </w:r>
      <w:r w:rsidRPr="00AC5A23">
        <w:rPr>
          <w:b/>
          <w:bCs/>
          <w:lang w:val="en-US"/>
        </w:rPr>
        <w:t>ETSI SEMs are tighter than 3GPP SEMs</w:t>
      </w:r>
      <w:r>
        <w:rPr>
          <w:b/>
          <w:bCs/>
          <w:lang w:val="en-US"/>
        </w:rPr>
        <w:t xml:space="preserve"> </w:t>
      </w:r>
      <w:r w:rsidRPr="00AC5A23">
        <w:rPr>
          <w:b/>
          <w:bCs/>
          <w:lang w:val="en-US"/>
        </w:rPr>
        <w:t>at some frequency offsets.</w:t>
      </w:r>
    </w:p>
    <w:p w14:paraId="0ED2F09B" w14:textId="4B6B3FA5" w:rsidR="00EE0D1A" w:rsidRDefault="00EE0D1A" w:rsidP="00EE0D1A">
      <w:pPr>
        <w:pStyle w:val="BodyText"/>
        <w:jc w:val="both"/>
        <w:rPr>
          <w:b/>
          <w:bCs/>
          <w:lang w:val="en-US"/>
        </w:rPr>
      </w:pPr>
      <w:r w:rsidRPr="00AC5A23">
        <w:rPr>
          <w:b/>
          <w:bCs/>
          <w:lang w:val="en-US"/>
        </w:rPr>
        <w:t>Observation2: The discrepancies in CatM1 masks are caused by different SEM specification methods used by 3GPP and ETSI (</w:t>
      </w:r>
      <w:r w:rsidR="00967695">
        <w:rPr>
          <w:b/>
          <w:bCs/>
          <w:lang w:val="en-US"/>
        </w:rPr>
        <w:t>step</w:t>
      </w:r>
      <w:r w:rsidR="00967695" w:rsidRPr="00AC5A23">
        <w:rPr>
          <w:b/>
          <w:bCs/>
          <w:lang w:val="en-US"/>
        </w:rPr>
        <w:t>wise</w:t>
      </w:r>
      <w:r w:rsidRPr="00AC5A23">
        <w:rPr>
          <w:b/>
          <w:bCs/>
          <w:lang w:val="en-US"/>
        </w:rPr>
        <w:t xml:space="preserve"> SEM in 3GPP vs. linearly dBW-interpolated SEM in ETSI) – these discrepancies </w:t>
      </w:r>
      <w:r>
        <w:rPr>
          <w:b/>
          <w:bCs/>
          <w:lang w:val="en-US"/>
        </w:rPr>
        <w:t>may</w:t>
      </w:r>
      <w:r w:rsidRPr="00AC5A23">
        <w:rPr>
          <w:b/>
          <w:bCs/>
          <w:lang w:val="en-US"/>
        </w:rPr>
        <w:t xml:space="preserve"> not </w:t>
      </w:r>
      <w:r>
        <w:rPr>
          <w:b/>
          <w:bCs/>
          <w:lang w:val="en-US"/>
        </w:rPr>
        <w:t xml:space="preserve">be </w:t>
      </w:r>
      <w:r w:rsidRPr="00AC5A23">
        <w:rPr>
          <w:b/>
          <w:bCs/>
          <w:lang w:val="en-US"/>
        </w:rPr>
        <w:t xml:space="preserve">critical since the real SEM performance is closer to ETSI method. </w:t>
      </w:r>
    </w:p>
    <w:p w14:paraId="45A6CFD0" w14:textId="117D39C5" w:rsidR="00EE0D1A" w:rsidRDefault="00EE0D1A" w:rsidP="00EE0D1A">
      <w:pPr>
        <w:pStyle w:val="BodyText"/>
        <w:rPr>
          <w:b/>
          <w:bCs/>
          <w:lang w:val="en-US"/>
        </w:rPr>
      </w:pPr>
      <w:r w:rsidRPr="00AC5A23">
        <w:rPr>
          <w:b/>
          <w:bCs/>
          <w:lang w:val="en-US"/>
        </w:rPr>
        <w:t>Observation</w:t>
      </w:r>
      <w:r>
        <w:rPr>
          <w:b/>
          <w:bCs/>
          <w:lang w:val="en-US"/>
        </w:rPr>
        <w:t xml:space="preserve"> </w:t>
      </w:r>
      <w:r w:rsidRPr="00AC5A23">
        <w:rPr>
          <w:b/>
          <w:bCs/>
          <w:lang w:val="en-US"/>
        </w:rPr>
        <w:t>3: The discrepancies in NB-IoT masks are mostly concerning if NB-IoT is located at the edge of the operating frequency band</w:t>
      </w:r>
      <w:r>
        <w:rPr>
          <w:b/>
          <w:bCs/>
          <w:lang w:val="en-US"/>
        </w:rPr>
        <w:t xml:space="preserve"> b255.</w:t>
      </w:r>
    </w:p>
    <w:p w14:paraId="3445C1F2" w14:textId="76CFDC1F" w:rsidR="00EE0D1A" w:rsidRDefault="00EE0D1A" w:rsidP="00EE0D1A">
      <w:pPr>
        <w:pStyle w:val="BodyText"/>
        <w:jc w:val="both"/>
        <w:rPr>
          <w:b/>
          <w:bCs/>
          <w:noProof/>
          <w:lang w:val="en-US"/>
        </w:rPr>
      </w:pPr>
      <w:r w:rsidRPr="00EE114A">
        <w:rPr>
          <w:b/>
          <w:bCs/>
          <w:noProof/>
          <w:lang w:val="en-US"/>
        </w:rPr>
        <w:t xml:space="preserve">Observation 4: Similarly to the </w:t>
      </w:r>
      <w:r>
        <w:rPr>
          <w:b/>
          <w:bCs/>
          <w:noProof/>
          <w:lang w:val="en-US"/>
        </w:rPr>
        <w:t>approach</w:t>
      </w:r>
      <w:r w:rsidRPr="00EE114A">
        <w:rPr>
          <w:b/>
          <w:bCs/>
          <w:noProof/>
          <w:lang w:val="en-US"/>
        </w:rPr>
        <w:t xml:space="preserve"> for FCC SEM, a guard band can be introduced help 3GPP NB-IoT devices meet ETSI OOB emission limits</w:t>
      </w:r>
      <w:r>
        <w:rPr>
          <w:b/>
          <w:bCs/>
          <w:noProof/>
          <w:lang w:val="en-US"/>
        </w:rPr>
        <w:t xml:space="preserve"> for b255</w:t>
      </w:r>
      <w:r w:rsidRPr="00EE114A">
        <w:rPr>
          <w:b/>
          <w:bCs/>
          <w:noProof/>
          <w:lang w:val="en-US"/>
        </w:rPr>
        <w:t xml:space="preserve">. </w:t>
      </w:r>
    </w:p>
    <w:p w14:paraId="79EE84F1" w14:textId="747B7608" w:rsidR="000018C3" w:rsidRDefault="000018C3" w:rsidP="00EE0D1A">
      <w:pPr>
        <w:pStyle w:val="BodyText"/>
        <w:jc w:val="both"/>
        <w:rPr>
          <w:b/>
          <w:bCs/>
          <w:noProof/>
          <w:lang w:val="en-US"/>
        </w:rPr>
      </w:pPr>
      <w:r w:rsidRPr="00EE114A">
        <w:rPr>
          <w:b/>
          <w:bCs/>
          <w:noProof/>
          <w:lang w:val="en-US"/>
        </w:rPr>
        <w:t xml:space="preserve">Observation </w:t>
      </w:r>
      <w:r>
        <w:rPr>
          <w:b/>
          <w:bCs/>
          <w:noProof/>
          <w:lang w:val="en-US"/>
        </w:rPr>
        <w:t>5</w:t>
      </w:r>
      <w:r w:rsidRPr="00EE114A">
        <w:rPr>
          <w:b/>
          <w:bCs/>
          <w:noProof/>
          <w:lang w:val="en-US"/>
        </w:rPr>
        <w:t xml:space="preserve">: </w:t>
      </w:r>
      <w:r>
        <w:rPr>
          <w:b/>
          <w:bCs/>
          <w:noProof/>
          <w:lang w:val="en-US"/>
        </w:rPr>
        <w:t xml:space="preserve">ETSI OOB emission limit is also more stringent in the frequency region that are far from the center freqeucny (e.g., </w:t>
      </w:r>
      <w:r w:rsidRPr="006717A4">
        <w:rPr>
          <w:b/>
          <w:bCs/>
          <w:noProof/>
          <w:lang w:val="en-US"/>
        </w:rPr>
        <w:t>spurious emission region</w:t>
      </w:r>
      <w:r>
        <w:rPr>
          <w:b/>
          <w:bCs/>
          <w:noProof/>
          <w:lang w:val="en-US"/>
        </w:rPr>
        <w:t xml:space="preserve">), and also deviate from NS_02N emission limit. </w:t>
      </w:r>
    </w:p>
    <w:p w14:paraId="191A4A09" w14:textId="3023ED8F" w:rsidR="00EE0D1A" w:rsidRDefault="00EE0D1A" w:rsidP="00EE0D1A">
      <w:pPr>
        <w:pStyle w:val="BodyText"/>
        <w:jc w:val="both"/>
        <w:rPr>
          <w:b/>
          <w:bCs/>
          <w:noProof/>
          <w:lang w:val="en-US"/>
        </w:rPr>
      </w:pPr>
      <w:r w:rsidRPr="000527F2">
        <w:rPr>
          <w:b/>
          <w:bCs/>
          <w:noProof/>
          <w:lang w:val="en-US"/>
        </w:rPr>
        <w:t>Observation</w:t>
      </w:r>
      <w:r>
        <w:rPr>
          <w:b/>
          <w:bCs/>
          <w:noProof/>
          <w:lang w:val="en-US"/>
        </w:rPr>
        <w:t xml:space="preserve"> </w:t>
      </w:r>
      <w:r w:rsidR="000018C3">
        <w:rPr>
          <w:b/>
          <w:bCs/>
          <w:noProof/>
          <w:lang w:val="en-US"/>
        </w:rPr>
        <w:t>6</w:t>
      </w:r>
      <w:r>
        <w:rPr>
          <w:b/>
          <w:bCs/>
          <w:noProof/>
          <w:lang w:val="en-US"/>
        </w:rPr>
        <w:t xml:space="preserve">: </w:t>
      </w:r>
      <w:r w:rsidRPr="000527F2">
        <w:rPr>
          <w:b/>
          <w:bCs/>
          <w:noProof/>
          <w:lang w:val="en-US"/>
        </w:rPr>
        <w:t>Approved by measurements of the typical CatM1 and NB-IoT devices at Tx frequency close to the b255 UL band - all discrepancies between the ETSI and 3GPP masks may be tolerated at the expense of the actual SEM margins except for ETSI OOB requirement for NB-IoT at 100kHz to ~200kHz offset from channel center.</w:t>
      </w:r>
    </w:p>
    <w:p w14:paraId="2E088D1C" w14:textId="3424CFB6" w:rsidR="00EE0D1A" w:rsidRDefault="00EE0D1A" w:rsidP="00EE0D1A">
      <w:pPr>
        <w:pStyle w:val="BodyText"/>
        <w:jc w:val="both"/>
        <w:rPr>
          <w:b/>
          <w:bCs/>
          <w:noProof/>
          <w:lang w:val="en-US"/>
        </w:rPr>
      </w:pPr>
      <w:r>
        <w:rPr>
          <w:b/>
          <w:bCs/>
          <w:noProof/>
          <w:lang w:val="en-US"/>
        </w:rPr>
        <w:t xml:space="preserve">Observation </w:t>
      </w:r>
      <w:r w:rsidR="000018C3">
        <w:rPr>
          <w:b/>
          <w:bCs/>
          <w:noProof/>
          <w:lang w:val="en-US"/>
        </w:rPr>
        <w:t>7</w:t>
      </w:r>
      <w:r>
        <w:rPr>
          <w:b/>
          <w:bCs/>
          <w:noProof/>
          <w:lang w:val="en-US"/>
        </w:rPr>
        <w:t xml:space="preserve">: </w:t>
      </w:r>
      <w:r w:rsidRPr="0008065E">
        <w:rPr>
          <w:b/>
          <w:bCs/>
          <w:noProof/>
          <w:lang w:val="en-US"/>
        </w:rPr>
        <w:t>NB-IoT 1-Tone with max Pout (MPR0) is a worst case</w:t>
      </w:r>
      <w:r>
        <w:rPr>
          <w:b/>
          <w:bCs/>
          <w:noProof/>
          <w:lang w:val="en-US"/>
        </w:rPr>
        <w:t>, which</w:t>
      </w:r>
      <w:r w:rsidRPr="0008065E">
        <w:rPr>
          <w:b/>
          <w:bCs/>
          <w:noProof/>
          <w:lang w:val="en-US"/>
        </w:rPr>
        <w:t xml:space="preserve"> </w:t>
      </w:r>
      <w:r>
        <w:rPr>
          <w:b/>
          <w:bCs/>
          <w:noProof/>
          <w:lang w:val="en-US"/>
        </w:rPr>
        <w:t>n</w:t>
      </w:r>
      <w:r w:rsidRPr="0008065E">
        <w:rPr>
          <w:b/>
          <w:bCs/>
          <w:noProof/>
          <w:lang w:val="en-US"/>
        </w:rPr>
        <w:t xml:space="preserve">eeds </w:t>
      </w:r>
      <w:r>
        <w:rPr>
          <w:b/>
          <w:bCs/>
          <w:noProof/>
          <w:lang w:val="en-US"/>
        </w:rPr>
        <w:t xml:space="preserve">a </w:t>
      </w:r>
      <w:r w:rsidRPr="0008065E">
        <w:rPr>
          <w:b/>
          <w:bCs/>
          <w:noProof/>
          <w:lang w:val="en-US"/>
        </w:rPr>
        <w:t xml:space="preserve">guard band </w:t>
      </w:r>
      <w:r w:rsidR="003E5B38">
        <w:rPr>
          <w:b/>
          <w:bCs/>
          <w:noProof/>
          <w:lang w:val="en-US"/>
        </w:rPr>
        <w:t xml:space="preserve">that </w:t>
      </w:r>
      <w:r>
        <w:rPr>
          <w:b/>
          <w:bCs/>
          <w:noProof/>
          <w:lang w:val="en-US"/>
        </w:rPr>
        <w:t xml:space="preserve">must be larger than </w:t>
      </w:r>
      <w:r w:rsidRPr="0008065E">
        <w:rPr>
          <w:b/>
          <w:bCs/>
          <w:noProof/>
          <w:lang w:val="en-US"/>
        </w:rPr>
        <w:t xml:space="preserve">100kHz to meet </w:t>
      </w:r>
      <w:r>
        <w:rPr>
          <w:b/>
          <w:bCs/>
          <w:noProof/>
          <w:lang w:val="en-US"/>
        </w:rPr>
        <w:t>the ETIS OOB emission requirement.</w:t>
      </w:r>
    </w:p>
    <w:p w14:paraId="6F557F80" w14:textId="214AB514" w:rsidR="00276A28" w:rsidRDefault="00276A28" w:rsidP="00276A28">
      <w:pPr>
        <w:jc w:val="both"/>
        <w:rPr>
          <w:b/>
          <w:bCs/>
          <w:lang w:val="en-US"/>
        </w:rPr>
      </w:pPr>
      <w:r w:rsidRPr="000527F2">
        <w:rPr>
          <w:b/>
          <w:bCs/>
          <w:lang w:val="en-US"/>
        </w:rPr>
        <w:t xml:space="preserve">Observation </w:t>
      </w:r>
      <w:r>
        <w:rPr>
          <w:b/>
          <w:bCs/>
          <w:lang w:val="en-US"/>
        </w:rPr>
        <w:t>8</w:t>
      </w:r>
      <w:r w:rsidRPr="000527F2">
        <w:rPr>
          <w:b/>
          <w:bCs/>
          <w:lang w:val="en-US"/>
        </w:rPr>
        <w:t xml:space="preserve">: the 95% TP metric in the 3GPP IBB might be translated to 9dB SNR degradation. </w:t>
      </w:r>
    </w:p>
    <w:p w14:paraId="29308C20" w14:textId="2D8AE2C4" w:rsidR="00EE0D1A" w:rsidRDefault="00EE0D1A" w:rsidP="00EE0D1A">
      <w:pPr>
        <w:jc w:val="both"/>
        <w:rPr>
          <w:b/>
          <w:bCs/>
          <w:lang w:val="en-US"/>
        </w:rPr>
      </w:pPr>
      <w:r w:rsidRPr="000527F2">
        <w:rPr>
          <w:b/>
          <w:bCs/>
          <w:lang w:val="en-US"/>
        </w:rPr>
        <w:t xml:space="preserve">Observation </w:t>
      </w:r>
      <w:r w:rsidR="004F0EF5">
        <w:rPr>
          <w:b/>
          <w:bCs/>
          <w:lang w:val="en-US"/>
        </w:rPr>
        <w:t>9</w:t>
      </w:r>
      <w:r w:rsidRPr="000527F2">
        <w:rPr>
          <w:b/>
          <w:bCs/>
          <w:lang w:val="en-US"/>
        </w:rPr>
        <w:t xml:space="preserve">: </w:t>
      </w:r>
      <w:r>
        <w:rPr>
          <w:b/>
          <w:bCs/>
          <w:lang w:val="en-US"/>
        </w:rPr>
        <w:t>D</w:t>
      </w:r>
      <w:r w:rsidRPr="000527F2">
        <w:rPr>
          <w:b/>
          <w:bCs/>
          <w:lang w:val="en-US"/>
        </w:rPr>
        <w:t xml:space="preserve">ifferent blocking requirements are adopted in the latest draft version of EN 301 681 compared to the latest published version. </w:t>
      </w:r>
    </w:p>
    <w:p w14:paraId="2B7F2752" w14:textId="77777777" w:rsidR="00EE0D1A" w:rsidRPr="000377ED" w:rsidRDefault="00EE0D1A" w:rsidP="00EE0D1A">
      <w:pPr>
        <w:pStyle w:val="BodyText"/>
        <w:rPr>
          <w:b/>
          <w:bCs/>
          <w:lang w:val="en-US"/>
        </w:rPr>
      </w:pPr>
      <w:r w:rsidRPr="00AD60B9">
        <w:rPr>
          <w:b/>
          <w:bCs/>
          <w:lang w:val="en-US"/>
        </w:rPr>
        <w:t xml:space="preserve">Proposal 1: 3GPP shall specify </w:t>
      </w:r>
      <w:r>
        <w:rPr>
          <w:b/>
          <w:bCs/>
          <w:lang w:val="en-US"/>
        </w:rPr>
        <w:t>a</w:t>
      </w:r>
      <w:r w:rsidRPr="00AD60B9">
        <w:rPr>
          <w:b/>
          <w:bCs/>
          <w:lang w:val="en-US"/>
        </w:rPr>
        <w:t xml:space="preserve"> sufficient guard band or A-MPR to help NB-IoT devices to meet the ETSI OOB emission limit when the carrier is on the edge of the operating frequency band. </w:t>
      </w:r>
    </w:p>
    <w:p w14:paraId="78CC9014" w14:textId="77777777" w:rsidR="00EE0D1A" w:rsidRPr="005538D2" w:rsidRDefault="00EE0D1A" w:rsidP="00EE0D1A">
      <w:pPr>
        <w:pStyle w:val="BodyText"/>
        <w:jc w:val="both"/>
        <w:rPr>
          <w:b/>
          <w:bCs/>
          <w:noProof/>
          <w:lang w:val="en-US"/>
        </w:rPr>
      </w:pPr>
      <w:r w:rsidRPr="005538D2">
        <w:rPr>
          <w:b/>
          <w:bCs/>
          <w:noProof/>
          <w:lang w:val="en-US"/>
        </w:rPr>
        <w:lastRenderedPageBreak/>
        <w:t>Prop</w:t>
      </w:r>
      <w:r>
        <w:rPr>
          <w:b/>
          <w:bCs/>
          <w:noProof/>
          <w:lang w:val="en-US"/>
        </w:rPr>
        <w:t>os</w:t>
      </w:r>
      <w:r w:rsidRPr="005538D2">
        <w:rPr>
          <w:b/>
          <w:bCs/>
          <w:noProof/>
          <w:lang w:val="en-US"/>
        </w:rPr>
        <w:t xml:space="preserve">al 2: </w:t>
      </w:r>
      <w:r>
        <w:rPr>
          <w:b/>
          <w:bCs/>
          <w:noProof/>
          <w:lang w:val="en-US"/>
        </w:rPr>
        <w:t>3GPP shall s</w:t>
      </w:r>
      <w:r w:rsidRPr="005538D2">
        <w:rPr>
          <w:b/>
          <w:bCs/>
          <w:noProof/>
          <w:lang w:val="en-US"/>
        </w:rPr>
        <w:t xml:space="preserve">pecify a 200 kHz guardband at the edges of band 255 to ensure the 3GPP NB-IoT devices can always meet the ETSI OOB emission mask when the devices </w:t>
      </w:r>
      <w:r>
        <w:rPr>
          <w:b/>
          <w:bCs/>
          <w:noProof/>
          <w:lang w:val="en-US"/>
        </w:rPr>
        <w:t>are</w:t>
      </w:r>
      <w:r w:rsidRPr="005538D2">
        <w:rPr>
          <w:b/>
          <w:bCs/>
          <w:noProof/>
          <w:lang w:val="en-US"/>
        </w:rPr>
        <w:t xml:space="preserve"> operating in correspo</w:t>
      </w:r>
      <w:r>
        <w:rPr>
          <w:b/>
          <w:bCs/>
          <w:noProof/>
          <w:lang w:val="en-US"/>
        </w:rPr>
        <w:t>n</w:t>
      </w:r>
      <w:r w:rsidRPr="005538D2">
        <w:rPr>
          <w:b/>
          <w:bCs/>
          <w:noProof/>
          <w:lang w:val="en-US"/>
        </w:rPr>
        <w:t xml:space="preserve">ding EU regions. </w:t>
      </w:r>
    </w:p>
    <w:p w14:paraId="71142530" w14:textId="77777777" w:rsidR="000018C3" w:rsidRDefault="000018C3" w:rsidP="00EE0D1A">
      <w:pPr>
        <w:pStyle w:val="BodyText"/>
        <w:jc w:val="both"/>
        <w:rPr>
          <w:b/>
          <w:bCs/>
          <w:noProof/>
          <w:lang w:val="en-US"/>
        </w:rPr>
      </w:pPr>
    </w:p>
    <w:p w14:paraId="3122FF16" w14:textId="7757CA3B" w:rsidR="000018C3" w:rsidRDefault="000018C3" w:rsidP="00EE0D1A">
      <w:pPr>
        <w:pStyle w:val="BodyText"/>
        <w:jc w:val="both"/>
        <w:rPr>
          <w:b/>
          <w:bCs/>
          <w:noProof/>
          <w:lang w:val="en-US"/>
        </w:rPr>
      </w:pPr>
      <w:r w:rsidRPr="000018C3">
        <w:rPr>
          <w:b/>
          <w:bCs/>
          <w:noProof/>
          <w:lang w:val="en-US"/>
        </w:rPr>
        <w:t xml:space="preserve">Proposal 3: RAN4 should discuss how to resolve the more stricked emission limit from ETSI in the large frequency offset region. </w:t>
      </w:r>
    </w:p>
    <w:p w14:paraId="3794B9EA" w14:textId="66A9DB04" w:rsidR="00EE0D1A" w:rsidRPr="00A22860" w:rsidRDefault="00EE0D1A" w:rsidP="00EE0D1A">
      <w:pPr>
        <w:pStyle w:val="BodyText"/>
        <w:jc w:val="both"/>
        <w:rPr>
          <w:b/>
          <w:bCs/>
          <w:noProof/>
          <w:lang w:val="en-US"/>
        </w:rPr>
      </w:pPr>
      <w:r w:rsidRPr="00907EBB">
        <w:rPr>
          <w:b/>
          <w:bCs/>
          <w:noProof/>
          <w:lang w:val="en-US"/>
        </w:rPr>
        <w:t xml:space="preserve">Proposal </w:t>
      </w:r>
      <w:r w:rsidR="000018C3">
        <w:rPr>
          <w:b/>
          <w:bCs/>
          <w:noProof/>
          <w:lang w:val="en-US"/>
        </w:rPr>
        <w:t>4</w:t>
      </w:r>
      <w:r w:rsidRPr="00907EBB">
        <w:rPr>
          <w:b/>
          <w:bCs/>
          <w:noProof/>
          <w:lang w:val="en-US"/>
        </w:rPr>
        <w:t>:  3GPP can send LS to ETSI to check if they would consider further align</w:t>
      </w:r>
      <w:r>
        <w:rPr>
          <w:b/>
          <w:bCs/>
          <w:noProof/>
          <w:lang w:val="en-US"/>
        </w:rPr>
        <w:t>ing</w:t>
      </w:r>
      <w:r w:rsidRPr="00907EBB">
        <w:rPr>
          <w:b/>
          <w:bCs/>
          <w:noProof/>
          <w:lang w:val="en-US"/>
        </w:rPr>
        <w:t xml:space="preserve"> the emission limit with 3GPP SEM to im</w:t>
      </w:r>
      <w:r>
        <w:rPr>
          <w:b/>
          <w:bCs/>
          <w:noProof/>
          <w:lang w:val="en-US"/>
        </w:rPr>
        <w:t>pr</w:t>
      </w:r>
      <w:r w:rsidRPr="00907EBB">
        <w:rPr>
          <w:b/>
          <w:bCs/>
          <w:noProof/>
          <w:lang w:val="en-US"/>
        </w:rPr>
        <w:t xml:space="preserve">ove the </w:t>
      </w:r>
      <w:r w:rsidRPr="00907EBB">
        <w:rPr>
          <w:b/>
          <w:bCs/>
          <w:iCs/>
          <w:lang w:val="en-US"/>
        </w:rPr>
        <w:t>spectrum efficiency and utilization</w:t>
      </w:r>
      <w:r>
        <w:rPr>
          <w:b/>
          <w:bCs/>
          <w:iCs/>
          <w:lang w:val="en-US"/>
        </w:rPr>
        <w:t>.</w:t>
      </w:r>
    </w:p>
    <w:p w14:paraId="541FBB7F" w14:textId="589F604F" w:rsidR="00EE0D1A" w:rsidRDefault="00EE0D1A" w:rsidP="006437A6">
      <w:pPr>
        <w:jc w:val="both"/>
        <w:rPr>
          <w:b/>
          <w:bCs/>
          <w:lang w:val="en-US"/>
        </w:rPr>
      </w:pPr>
      <w:r w:rsidRPr="000527F2">
        <w:rPr>
          <w:b/>
          <w:bCs/>
          <w:lang w:val="en-US"/>
        </w:rPr>
        <w:t xml:space="preserve">Proposal </w:t>
      </w:r>
      <w:r w:rsidR="000018C3">
        <w:rPr>
          <w:b/>
          <w:bCs/>
          <w:lang w:val="en-US"/>
        </w:rPr>
        <w:t>5</w:t>
      </w:r>
      <w:r w:rsidRPr="000527F2">
        <w:rPr>
          <w:b/>
          <w:bCs/>
          <w:lang w:val="en-US"/>
        </w:rPr>
        <w:t>: 3GPP shall decide whether and which blocking requirement from ETSI specification shall be captured and further analyze the performance gap in between.</w:t>
      </w:r>
    </w:p>
    <w:p w14:paraId="394A9910" w14:textId="77777777" w:rsidR="00860A7E" w:rsidRPr="00C35DC0" w:rsidRDefault="00860A7E" w:rsidP="008A35FC">
      <w:pPr>
        <w:pStyle w:val="Heading1"/>
        <w:numPr>
          <w:ilvl w:val="0"/>
          <w:numId w:val="8"/>
        </w:numPr>
        <w:jc w:val="both"/>
        <w:rPr>
          <w:bCs/>
        </w:rPr>
      </w:pPr>
      <w:r w:rsidRPr="00C35DC0">
        <w:rPr>
          <w:bCs/>
        </w:rPr>
        <w:t>References</w:t>
      </w:r>
    </w:p>
    <w:p w14:paraId="0666DE47" w14:textId="5DAEFFBC" w:rsidR="001D7200" w:rsidRPr="005D0483" w:rsidRDefault="005D0483" w:rsidP="005D0483">
      <w:pPr>
        <w:pStyle w:val="BodyText"/>
        <w:numPr>
          <w:ilvl w:val="0"/>
          <w:numId w:val="7"/>
        </w:numPr>
        <w:jc w:val="both"/>
        <w:rPr>
          <w:lang w:val="en-US"/>
        </w:rPr>
      </w:pPr>
      <w:r w:rsidRPr="005D0483">
        <w:rPr>
          <w:lang w:val="en-US"/>
        </w:rPr>
        <w:t>ETSI EN 301 681 V2.1.2 (2016-11)</w:t>
      </w:r>
      <w:r>
        <w:rPr>
          <w:lang w:val="en-US"/>
        </w:rPr>
        <w:t xml:space="preserve">: </w:t>
      </w:r>
      <w:r w:rsidR="001D7200" w:rsidRPr="001D7200">
        <w:rPr>
          <w:lang w:val="en-US"/>
        </w:rPr>
        <w:t>"</w:t>
      </w:r>
      <w:r w:rsidRPr="005D0483">
        <w:t xml:space="preserve"> </w:t>
      </w:r>
      <w:r w:rsidRPr="005D0483">
        <w:rPr>
          <w:lang w:val="en-US"/>
        </w:rPr>
        <w:t>Satellite Earth Stations and Systems (SES);</w:t>
      </w:r>
      <w:r>
        <w:rPr>
          <w:lang w:val="en-US"/>
        </w:rPr>
        <w:t xml:space="preserve"> </w:t>
      </w:r>
      <w:r w:rsidRPr="005D0483">
        <w:rPr>
          <w:lang w:val="en-US"/>
        </w:rPr>
        <w:t>Harmonised Standard for Mobile Earth Stations (MES) of</w:t>
      </w:r>
      <w:r>
        <w:rPr>
          <w:lang w:val="en-US"/>
        </w:rPr>
        <w:t xml:space="preserve"> </w:t>
      </w:r>
      <w:r w:rsidRPr="005D0483">
        <w:rPr>
          <w:lang w:val="en-US"/>
        </w:rPr>
        <w:t>Geostationary mobile satellite systems, including handheld</w:t>
      </w:r>
      <w:r>
        <w:rPr>
          <w:lang w:val="en-US"/>
        </w:rPr>
        <w:t xml:space="preserve"> </w:t>
      </w:r>
      <w:r w:rsidRPr="005D0483">
        <w:rPr>
          <w:lang w:val="en-US"/>
        </w:rPr>
        <w:t>earth stations, for Satellite Personal Communications</w:t>
      </w:r>
      <w:r>
        <w:rPr>
          <w:lang w:val="en-US"/>
        </w:rPr>
        <w:t xml:space="preserve"> </w:t>
      </w:r>
      <w:r w:rsidRPr="005D0483">
        <w:rPr>
          <w:lang w:val="en-US"/>
        </w:rPr>
        <w:t>Networks (S-PCN) under the Mobile Satellite Service (MSS),</w:t>
      </w:r>
      <w:r>
        <w:rPr>
          <w:lang w:val="en-US"/>
        </w:rPr>
        <w:t xml:space="preserve"> </w:t>
      </w:r>
      <w:r w:rsidRPr="005D0483">
        <w:rPr>
          <w:lang w:val="en-US"/>
        </w:rPr>
        <w:t>operating in the 1,5 GHz and 1,6 GHz</w:t>
      </w:r>
      <w:r>
        <w:rPr>
          <w:lang w:val="en-US"/>
        </w:rPr>
        <w:t xml:space="preserve"> </w:t>
      </w:r>
      <w:r w:rsidRPr="005D0483">
        <w:rPr>
          <w:lang w:val="en-US"/>
        </w:rPr>
        <w:t>frequency bands covering the essential requirements</w:t>
      </w:r>
      <w:r>
        <w:rPr>
          <w:lang w:val="en-US"/>
        </w:rPr>
        <w:t xml:space="preserve"> </w:t>
      </w:r>
      <w:r w:rsidRPr="005D0483">
        <w:rPr>
          <w:lang w:val="en-US"/>
        </w:rPr>
        <w:t>of article 3.2 of the Directive 2014/53/EU</w:t>
      </w:r>
      <w:r w:rsidR="007D1429">
        <w:rPr>
          <w:lang w:val="en-US"/>
        </w:rPr>
        <w:t>"</w:t>
      </w:r>
      <w:r>
        <w:rPr>
          <w:lang w:val="en-US"/>
        </w:rPr>
        <w:t xml:space="preserve"> 2016-11</w:t>
      </w:r>
    </w:p>
    <w:p w14:paraId="6C149988" w14:textId="64D151DF" w:rsidR="00A410D2" w:rsidRDefault="00B31141" w:rsidP="001D7200">
      <w:pPr>
        <w:pStyle w:val="BodyText"/>
        <w:numPr>
          <w:ilvl w:val="0"/>
          <w:numId w:val="7"/>
        </w:numPr>
        <w:jc w:val="both"/>
        <w:rPr>
          <w:lang w:val="en-US"/>
        </w:rPr>
      </w:pPr>
      <w:r w:rsidRPr="00B31141">
        <w:rPr>
          <w:lang w:val="en-US"/>
        </w:rPr>
        <w:t>R4-2306370</w:t>
      </w:r>
      <w:r w:rsidRPr="00B31141">
        <w:rPr>
          <w:lang w:val="en-US"/>
        </w:rPr>
        <w:tab/>
        <w:t>WF on NB-IoT/eMTC RRM requirements for NTN</w:t>
      </w:r>
      <w:r w:rsidRPr="00B31141">
        <w:rPr>
          <w:lang w:val="en-US"/>
        </w:rPr>
        <w:tab/>
        <w:t>MediaTek</w:t>
      </w:r>
    </w:p>
    <w:p w14:paraId="7D10DDA2" w14:textId="493C4067" w:rsidR="005D0483" w:rsidRDefault="00764D53" w:rsidP="001D7200">
      <w:pPr>
        <w:pStyle w:val="BodyText"/>
        <w:numPr>
          <w:ilvl w:val="0"/>
          <w:numId w:val="7"/>
        </w:numPr>
        <w:jc w:val="both"/>
        <w:rPr>
          <w:lang w:val="en-US"/>
        </w:rPr>
      </w:pPr>
      <w:r w:rsidRPr="00764D53">
        <w:rPr>
          <w:lang w:val="en-US"/>
        </w:rPr>
        <w:t>R4-2305506</w:t>
      </w:r>
      <w:r w:rsidRPr="00764D53">
        <w:rPr>
          <w:lang w:val="en-US"/>
        </w:rPr>
        <w:tab/>
        <w:t>Handling of ETSI requirements</w:t>
      </w:r>
      <w:r w:rsidRPr="00764D53">
        <w:rPr>
          <w:lang w:val="en-US"/>
        </w:rPr>
        <w:tab/>
        <w:t>Qualcomm Inc.</w:t>
      </w:r>
    </w:p>
    <w:p w14:paraId="6D52EFDD" w14:textId="77777777" w:rsidR="003D5C8C" w:rsidRPr="00860A7E" w:rsidRDefault="003D5C8C" w:rsidP="008F6492">
      <w:pPr>
        <w:pStyle w:val="BodyText"/>
        <w:jc w:val="both"/>
        <w:rPr>
          <w:lang w:val="en-US"/>
        </w:rPr>
      </w:pPr>
    </w:p>
    <w:sectPr w:rsidR="003D5C8C" w:rsidRPr="00860A7E">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F910E" w14:textId="77777777" w:rsidR="00292B4C" w:rsidRDefault="00292B4C">
      <w:r>
        <w:separator/>
      </w:r>
    </w:p>
  </w:endnote>
  <w:endnote w:type="continuationSeparator" w:id="0">
    <w:p w14:paraId="1638B23C" w14:textId="77777777" w:rsidR="00292B4C" w:rsidRDefault="00292B4C">
      <w:r>
        <w:continuationSeparator/>
      </w:r>
    </w:p>
  </w:endnote>
  <w:endnote w:type="continuationNotice" w:id="1">
    <w:p w14:paraId="4609DFA7" w14:textId="77777777" w:rsidR="00292B4C" w:rsidRDefault="00292B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3201F" w14:textId="77777777" w:rsidR="00292B4C" w:rsidRDefault="00292B4C">
      <w:r>
        <w:separator/>
      </w:r>
    </w:p>
  </w:footnote>
  <w:footnote w:type="continuationSeparator" w:id="0">
    <w:p w14:paraId="7D17BBFB" w14:textId="77777777" w:rsidR="00292B4C" w:rsidRDefault="00292B4C">
      <w:r>
        <w:continuationSeparator/>
      </w:r>
    </w:p>
  </w:footnote>
  <w:footnote w:type="continuationNotice" w:id="1">
    <w:p w14:paraId="41412681" w14:textId="77777777" w:rsidR="00292B4C" w:rsidRDefault="00292B4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425271B"/>
    <w:multiLevelType w:val="hybridMultilevel"/>
    <w:tmpl w:val="028E5AA0"/>
    <w:lvl w:ilvl="0" w:tplc="0778C168">
      <w:start w:val="1"/>
      <w:numFmt w:val="bullet"/>
      <w:lvlText w:val="•"/>
      <w:lvlJc w:val="left"/>
      <w:pPr>
        <w:tabs>
          <w:tab w:val="num" w:pos="720"/>
        </w:tabs>
        <w:ind w:left="720" w:hanging="360"/>
      </w:pPr>
      <w:rPr>
        <w:rFonts w:ascii="Arial" w:hAnsi="Arial" w:hint="default"/>
      </w:rPr>
    </w:lvl>
    <w:lvl w:ilvl="1" w:tplc="5F604F8A">
      <w:start w:val="1"/>
      <w:numFmt w:val="bullet"/>
      <w:lvlText w:val="•"/>
      <w:lvlJc w:val="left"/>
      <w:pPr>
        <w:tabs>
          <w:tab w:val="num" w:pos="1440"/>
        </w:tabs>
        <w:ind w:left="1440" w:hanging="360"/>
      </w:pPr>
      <w:rPr>
        <w:rFonts w:ascii="Arial" w:hAnsi="Arial" w:hint="default"/>
      </w:rPr>
    </w:lvl>
    <w:lvl w:ilvl="2" w:tplc="B672E39C" w:tentative="1">
      <w:start w:val="1"/>
      <w:numFmt w:val="bullet"/>
      <w:lvlText w:val="•"/>
      <w:lvlJc w:val="left"/>
      <w:pPr>
        <w:tabs>
          <w:tab w:val="num" w:pos="2160"/>
        </w:tabs>
        <w:ind w:left="2160" w:hanging="360"/>
      </w:pPr>
      <w:rPr>
        <w:rFonts w:ascii="Arial" w:hAnsi="Arial" w:hint="default"/>
      </w:rPr>
    </w:lvl>
    <w:lvl w:ilvl="3" w:tplc="78667F72" w:tentative="1">
      <w:start w:val="1"/>
      <w:numFmt w:val="bullet"/>
      <w:lvlText w:val="•"/>
      <w:lvlJc w:val="left"/>
      <w:pPr>
        <w:tabs>
          <w:tab w:val="num" w:pos="2880"/>
        </w:tabs>
        <w:ind w:left="2880" w:hanging="360"/>
      </w:pPr>
      <w:rPr>
        <w:rFonts w:ascii="Arial" w:hAnsi="Arial" w:hint="default"/>
      </w:rPr>
    </w:lvl>
    <w:lvl w:ilvl="4" w:tplc="9582193A" w:tentative="1">
      <w:start w:val="1"/>
      <w:numFmt w:val="bullet"/>
      <w:lvlText w:val="•"/>
      <w:lvlJc w:val="left"/>
      <w:pPr>
        <w:tabs>
          <w:tab w:val="num" w:pos="3600"/>
        </w:tabs>
        <w:ind w:left="3600" w:hanging="360"/>
      </w:pPr>
      <w:rPr>
        <w:rFonts w:ascii="Arial" w:hAnsi="Arial" w:hint="default"/>
      </w:rPr>
    </w:lvl>
    <w:lvl w:ilvl="5" w:tplc="31E68D94" w:tentative="1">
      <w:start w:val="1"/>
      <w:numFmt w:val="bullet"/>
      <w:lvlText w:val="•"/>
      <w:lvlJc w:val="left"/>
      <w:pPr>
        <w:tabs>
          <w:tab w:val="num" w:pos="4320"/>
        </w:tabs>
        <w:ind w:left="4320" w:hanging="360"/>
      </w:pPr>
      <w:rPr>
        <w:rFonts w:ascii="Arial" w:hAnsi="Arial" w:hint="default"/>
      </w:rPr>
    </w:lvl>
    <w:lvl w:ilvl="6" w:tplc="07AE1578" w:tentative="1">
      <w:start w:val="1"/>
      <w:numFmt w:val="bullet"/>
      <w:lvlText w:val="•"/>
      <w:lvlJc w:val="left"/>
      <w:pPr>
        <w:tabs>
          <w:tab w:val="num" w:pos="5040"/>
        </w:tabs>
        <w:ind w:left="5040" w:hanging="360"/>
      </w:pPr>
      <w:rPr>
        <w:rFonts w:ascii="Arial" w:hAnsi="Arial" w:hint="default"/>
      </w:rPr>
    </w:lvl>
    <w:lvl w:ilvl="7" w:tplc="1CA8D406" w:tentative="1">
      <w:start w:val="1"/>
      <w:numFmt w:val="bullet"/>
      <w:lvlText w:val="•"/>
      <w:lvlJc w:val="left"/>
      <w:pPr>
        <w:tabs>
          <w:tab w:val="num" w:pos="5760"/>
        </w:tabs>
        <w:ind w:left="5760" w:hanging="360"/>
      </w:pPr>
      <w:rPr>
        <w:rFonts w:ascii="Arial" w:hAnsi="Arial" w:hint="default"/>
      </w:rPr>
    </w:lvl>
    <w:lvl w:ilvl="8" w:tplc="8EC8022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94469B"/>
    <w:multiLevelType w:val="hybridMultilevel"/>
    <w:tmpl w:val="C44AEB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5DB4E07"/>
    <w:multiLevelType w:val="hybridMultilevel"/>
    <w:tmpl w:val="75CED8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9786BF9"/>
    <w:multiLevelType w:val="hybridMultilevel"/>
    <w:tmpl w:val="090E9B40"/>
    <w:lvl w:ilvl="0" w:tplc="4BF43EAE">
      <w:start w:val="1"/>
      <w:numFmt w:val="bullet"/>
      <w:lvlText w:val="•"/>
      <w:lvlJc w:val="left"/>
      <w:pPr>
        <w:tabs>
          <w:tab w:val="num" w:pos="720"/>
        </w:tabs>
        <w:ind w:left="720" w:hanging="360"/>
      </w:pPr>
      <w:rPr>
        <w:rFonts w:ascii="Arial" w:hAnsi="Arial" w:hint="default"/>
      </w:rPr>
    </w:lvl>
    <w:lvl w:ilvl="1" w:tplc="198A03EA" w:tentative="1">
      <w:start w:val="1"/>
      <w:numFmt w:val="bullet"/>
      <w:lvlText w:val="•"/>
      <w:lvlJc w:val="left"/>
      <w:pPr>
        <w:tabs>
          <w:tab w:val="num" w:pos="1440"/>
        </w:tabs>
        <w:ind w:left="1440" w:hanging="360"/>
      </w:pPr>
      <w:rPr>
        <w:rFonts w:ascii="Arial" w:hAnsi="Arial" w:hint="default"/>
      </w:rPr>
    </w:lvl>
    <w:lvl w:ilvl="2" w:tplc="8988B898" w:tentative="1">
      <w:start w:val="1"/>
      <w:numFmt w:val="bullet"/>
      <w:lvlText w:val="•"/>
      <w:lvlJc w:val="left"/>
      <w:pPr>
        <w:tabs>
          <w:tab w:val="num" w:pos="2160"/>
        </w:tabs>
        <w:ind w:left="2160" w:hanging="360"/>
      </w:pPr>
      <w:rPr>
        <w:rFonts w:ascii="Arial" w:hAnsi="Arial" w:hint="default"/>
      </w:rPr>
    </w:lvl>
    <w:lvl w:ilvl="3" w:tplc="28824E64" w:tentative="1">
      <w:start w:val="1"/>
      <w:numFmt w:val="bullet"/>
      <w:lvlText w:val="•"/>
      <w:lvlJc w:val="left"/>
      <w:pPr>
        <w:tabs>
          <w:tab w:val="num" w:pos="2880"/>
        </w:tabs>
        <w:ind w:left="2880" w:hanging="360"/>
      </w:pPr>
      <w:rPr>
        <w:rFonts w:ascii="Arial" w:hAnsi="Arial" w:hint="default"/>
      </w:rPr>
    </w:lvl>
    <w:lvl w:ilvl="4" w:tplc="C142B7A6" w:tentative="1">
      <w:start w:val="1"/>
      <w:numFmt w:val="bullet"/>
      <w:lvlText w:val="•"/>
      <w:lvlJc w:val="left"/>
      <w:pPr>
        <w:tabs>
          <w:tab w:val="num" w:pos="3600"/>
        </w:tabs>
        <w:ind w:left="3600" w:hanging="360"/>
      </w:pPr>
      <w:rPr>
        <w:rFonts w:ascii="Arial" w:hAnsi="Arial" w:hint="default"/>
      </w:rPr>
    </w:lvl>
    <w:lvl w:ilvl="5" w:tplc="0AAA7C72" w:tentative="1">
      <w:start w:val="1"/>
      <w:numFmt w:val="bullet"/>
      <w:lvlText w:val="•"/>
      <w:lvlJc w:val="left"/>
      <w:pPr>
        <w:tabs>
          <w:tab w:val="num" w:pos="4320"/>
        </w:tabs>
        <w:ind w:left="4320" w:hanging="360"/>
      </w:pPr>
      <w:rPr>
        <w:rFonts w:ascii="Arial" w:hAnsi="Arial" w:hint="default"/>
      </w:rPr>
    </w:lvl>
    <w:lvl w:ilvl="6" w:tplc="A2D06D08" w:tentative="1">
      <w:start w:val="1"/>
      <w:numFmt w:val="bullet"/>
      <w:lvlText w:val="•"/>
      <w:lvlJc w:val="left"/>
      <w:pPr>
        <w:tabs>
          <w:tab w:val="num" w:pos="5040"/>
        </w:tabs>
        <w:ind w:left="5040" w:hanging="360"/>
      </w:pPr>
      <w:rPr>
        <w:rFonts w:ascii="Arial" w:hAnsi="Arial" w:hint="default"/>
      </w:rPr>
    </w:lvl>
    <w:lvl w:ilvl="7" w:tplc="30C2FB72" w:tentative="1">
      <w:start w:val="1"/>
      <w:numFmt w:val="bullet"/>
      <w:lvlText w:val="•"/>
      <w:lvlJc w:val="left"/>
      <w:pPr>
        <w:tabs>
          <w:tab w:val="num" w:pos="5760"/>
        </w:tabs>
        <w:ind w:left="5760" w:hanging="360"/>
      </w:pPr>
      <w:rPr>
        <w:rFonts w:ascii="Arial" w:hAnsi="Arial" w:hint="default"/>
      </w:rPr>
    </w:lvl>
    <w:lvl w:ilvl="8" w:tplc="00F8805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74CD9"/>
    <w:multiLevelType w:val="hybridMultilevel"/>
    <w:tmpl w:val="8D546966"/>
    <w:lvl w:ilvl="0" w:tplc="A93AA9A4">
      <w:start w:val="1"/>
      <w:numFmt w:val="lowerLetter"/>
      <w:lvlText w:val="(%1)"/>
      <w:lvlJc w:val="left"/>
      <w:pPr>
        <w:ind w:left="1860" w:hanging="360"/>
      </w:pPr>
      <w:rPr>
        <w:rFonts w:hint="default"/>
      </w:rPr>
    </w:lvl>
    <w:lvl w:ilvl="1" w:tplc="041D0019" w:tentative="1">
      <w:start w:val="1"/>
      <w:numFmt w:val="lowerLetter"/>
      <w:lvlText w:val="%2."/>
      <w:lvlJc w:val="left"/>
      <w:pPr>
        <w:ind w:left="2580" w:hanging="360"/>
      </w:pPr>
    </w:lvl>
    <w:lvl w:ilvl="2" w:tplc="041D001B" w:tentative="1">
      <w:start w:val="1"/>
      <w:numFmt w:val="lowerRoman"/>
      <w:lvlText w:val="%3."/>
      <w:lvlJc w:val="right"/>
      <w:pPr>
        <w:ind w:left="3300" w:hanging="180"/>
      </w:pPr>
    </w:lvl>
    <w:lvl w:ilvl="3" w:tplc="041D000F" w:tentative="1">
      <w:start w:val="1"/>
      <w:numFmt w:val="decimal"/>
      <w:lvlText w:val="%4."/>
      <w:lvlJc w:val="left"/>
      <w:pPr>
        <w:ind w:left="4020" w:hanging="360"/>
      </w:pPr>
    </w:lvl>
    <w:lvl w:ilvl="4" w:tplc="041D0019" w:tentative="1">
      <w:start w:val="1"/>
      <w:numFmt w:val="lowerLetter"/>
      <w:lvlText w:val="%5."/>
      <w:lvlJc w:val="left"/>
      <w:pPr>
        <w:ind w:left="4740" w:hanging="360"/>
      </w:pPr>
    </w:lvl>
    <w:lvl w:ilvl="5" w:tplc="041D001B" w:tentative="1">
      <w:start w:val="1"/>
      <w:numFmt w:val="lowerRoman"/>
      <w:lvlText w:val="%6."/>
      <w:lvlJc w:val="right"/>
      <w:pPr>
        <w:ind w:left="5460" w:hanging="180"/>
      </w:pPr>
    </w:lvl>
    <w:lvl w:ilvl="6" w:tplc="041D000F" w:tentative="1">
      <w:start w:val="1"/>
      <w:numFmt w:val="decimal"/>
      <w:lvlText w:val="%7."/>
      <w:lvlJc w:val="left"/>
      <w:pPr>
        <w:ind w:left="6180" w:hanging="360"/>
      </w:pPr>
    </w:lvl>
    <w:lvl w:ilvl="7" w:tplc="041D0019" w:tentative="1">
      <w:start w:val="1"/>
      <w:numFmt w:val="lowerLetter"/>
      <w:lvlText w:val="%8."/>
      <w:lvlJc w:val="left"/>
      <w:pPr>
        <w:ind w:left="6900" w:hanging="360"/>
      </w:pPr>
    </w:lvl>
    <w:lvl w:ilvl="8" w:tplc="041D001B" w:tentative="1">
      <w:start w:val="1"/>
      <w:numFmt w:val="lowerRoman"/>
      <w:lvlText w:val="%9."/>
      <w:lvlJc w:val="right"/>
      <w:pPr>
        <w:ind w:left="7620" w:hanging="180"/>
      </w:pPr>
    </w:lvl>
  </w:abstractNum>
  <w:abstractNum w:abstractNumId="7"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8" w15:restartNumberingAfterBreak="0">
    <w:nsid w:val="17206052"/>
    <w:multiLevelType w:val="hybridMultilevel"/>
    <w:tmpl w:val="4984C7E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F9A1787"/>
    <w:multiLevelType w:val="hybridMultilevel"/>
    <w:tmpl w:val="86588244"/>
    <w:lvl w:ilvl="0" w:tplc="E2349F88">
      <w:start w:val="1"/>
      <w:numFmt w:val="bullet"/>
      <w:lvlText w:val="•"/>
      <w:lvlJc w:val="left"/>
      <w:pPr>
        <w:tabs>
          <w:tab w:val="num" w:pos="720"/>
        </w:tabs>
        <w:ind w:left="720" w:hanging="360"/>
      </w:pPr>
      <w:rPr>
        <w:rFonts w:ascii="Arial" w:hAnsi="Arial" w:hint="default"/>
      </w:rPr>
    </w:lvl>
    <w:lvl w:ilvl="1" w:tplc="902A3C6A" w:tentative="1">
      <w:start w:val="1"/>
      <w:numFmt w:val="bullet"/>
      <w:lvlText w:val="•"/>
      <w:lvlJc w:val="left"/>
      <w:pPr>
        <w:tabs>
          <w:tab w:val="num" w:pos="1440"/>
        </w:tabs>
        <w:ind w:left="1440" w:hanging="360"/>
      </w:pPr>
      <w:rPr>
        <w:rFonts w:ascii="Arial" w:hAnsi="Arial" w:hint="default"/>
      </w:rPr>
    </w:lvl>
    <w:lvl w:ilvl="2" w:tplc="3698EE24" w:tentative="1">
      <w:start w:val="1"/>
      <w:numFmt w:val="bullet"/>
      <w:lvlText w:val="•"/>
      <w:lvlJc w:val="left"/>
      <w:pPr>
        <w:tabs>
          <w:tab w:val="num" w:pos="2160"/>
        </w:tabs>
        <w:ind w:left="2160" w:hanging="360"/>
      </w:pPr>
      <w:rPr>
        <w:rFonts w:ascii="Arial" w:hAnsi="Arial" w:hint="default"/>
      </w:rPr>
    </w:lvl>
    <w:lvl w:ilvl="3" w:tplc="A34E8AB4" w:tentative="1">
      <w:start w:val="1"/>
      <w:numFmt w:val="bullet"/>
      <w:lvlText w:val="•"/>
      <w:lvlJc w:val="left"/>
      <w:pPr>
        <w:tabs>
          <w:tab w:val="num" w:pos="2880"/>
        </w:tabs>
        <w:ind w:left="2880" w:hanging="360"/>
      </w:pPr>
      <w:rPr>
        <w:rFonts w:ascii="Arial" w:hAnsi="Arial" w:hint="default"/>
      </w:rPr>
    </w:lvl>
    <w:lvl w:ilvl="4" w:tplc="827E8AA4" w:tentative="1">
      <w:start w:val="1"/>
      <w:numFmt w:val="bullet"/>
      <w:lvlText w:val="•"/>
      <w:lvlJc w:val="left"/>
      <w:pPr>
        <w:tabs>
          <w:tab w:val="num" w:pos="3600"/>
        </w:tabs>
        <w:ind w:left="3600" w:hanging="360"/>
      </w:pPr>
      <w:rPr>
        <w:rFonts w:ascii="Arial" w:hAnsi="Arial" w:hint="default"/>
      </w:rPr>
    </w:lvl>
    <w:lvl w:ilvl="5" w:tplc="6026FA98" w:tentative="1">
      <w:start w:val="1"/>
      <w:numFmt w:val="bullet"/>
      <w:lvlText w:val="•"/>
      <w:lvlJc w:val="left"/>
      <w:pPr>
        <w:tabs>
          <w:tab w:val="num" w:pos="4320"/>
        </w:tabs>
        <w:ind w:left="4320" w:hanging="360"/>
      </w:pPr>
      <w:rPr>
        <w:rFonts w:ascii="Arial" w:hAnsi="Arial" w:hint="default"/>
      </w:rPr>
    </w:lvl>
    <w:lvl w:ilvl="6" w:tplc="5274A7B0" w:tentative="1">
      <w:start w:val="1"/>
      <w:numFmt w:val="bullet"/>
      <w:lvlText w:val="•"/>
      <w:lvlJc w:val="left"/>
      <w:pPr>
        <w:tabs>
          <w:tab w:val="num" w:pos="5040"/>
        </w:tabs>
        <w:ind w:left="5040" w:hanging="360"/>
      </w:pPr>
      <w:rPr>
        <w:rFonts w:ascii="Arial" w:hAnsi="Arial" w:hint="default"/>
      </w:rPr>
    </w:lvl>
    <w:lvl w:ilvl="7" w:tplc="A8344F8C" w:tentative="1">
      <w:start w:val="1"/>
      <w:numFmt w:val="bullet"/>
      <w:lvlText w:val="•"/>
      <w:lvlJc w:val="left"/>
      <w:pPr>
        <w:tabs>
          <w:tab w:val="num" w:pos="5760"/>
        </w:tabs>
        <w:ind w:left="5760" w:hanging="360"/>
      </w:pPr>
      <w:rPr>
        <w:rFonts w:ascii="Arial" w:hAnsi="Arial" w:hint="default"/>
      </w:rPr>
    </w:lvl>
    <w:lvl w:ilvl="8" w:tplc="27AAF7B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1" w15:restartNumberingAfterBreak="0">
    <w:nsid w:val="2784293B"/>
    <w:multiLevelType w:val="hybridMultilevel"/>
    <w:tmpl w:val="28268C30"/>
    <w:lvl w:ilvl="0" w:tplc="041D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36F6E"/>
    <w:multiLevelType w:val="hybridMultilevel"/>
    <w:tmpl w:val="46CA2416"/>
    <w:lvl w:ilvl="0" w:tplc="A36A9286">
      <w:start w:val="1"/>
      <w:numFmt w:val="bullet"/>
      <w:lvlText w:val="•"/>
      <w:lvlJc w:val="left"/>
      <w:pPr>
        <w:tabs>
          <w:tab w:val="num" w:pos="720"/>
        </w:tabs>
        <w:ind w:left="720" w:hanging="360"/>
      </w:pPr>
      <w:rPr>
        <w:rFonts w:ascii="Arial" w:hAnsi="Arial" w:hint="default"/>
      </w:rPr>
    </w:lvl>
    <w:lvl w:ilvl="1" w:tplc="ADCE5DF6" w:tentative="1">
      <w:start w:val="1"/>
      <w:numFmt w:val="bullet"/>
      <w:lvlText w:val="•"/>
      <w:lvlJc w:val="left"/>
      <w:pPr>
        <w:tabs>
          <w:tab w:val="num" w:pos="1440"/>
        </w:tabs>
        <w:ind w:left="1440" w:hanging="360"/>
      </w:pPr>
      <w:rPr>
        <w:rFonts w:ascii="Arial" w:hAnsi="Arial" w:hint="default"/>
      </w:rPr>
    </w:lvl>
    <w:lvl w:ilvl="2" w:tplc="2946C5A6" w:tentative="1">
      <w:start w:val="1"/>
      <w:numFmt w:val="bullet"/>
      <w:lvlText w:val="•"/>
      <w:lvlJc w:val="left"/>
      <w:pPr>
        <w:tabs>
          <w:tab w:val="num" w:pos="2160"/>
        </w:tabs>
        <w:ind w:left="2160" w:hanging="360"/>
      </w:pPr>
      <w:rPr>
        <w:rFonts w:ascii="Arial" w:hAnsi="Arial" w:hint="default"/>
      </w:rPr>
    </w:lvl>
    <w:lvl w:ilvl="3" w:tplc="2AD0CC9C" w:tentative="1">
      <w:start w:val="1"/>
      <w:numFmt w:val="bullet"/>
      <w:lvlText w:val="•"/>
      <w:lvlJc w:val="left"/>
      <w:pPr>
        <w:tabs>
          <w:tab w:val="num" w:pos="2880"/>
        </w:tabs>
        <w:ind w:left="2880" w:hanging="360"/>
      </w:pPr>
      <w:rPr>
        <w:rFonts w:ascii="Arial" w:hAnsi="Arial" w:hint="default"/>
      </w:rPr>
    </w:lvl>
    <w:lvl w:ilvl="4" w:tplc="2BA47834" w:tentative="1">
      <w:start w:val="1"/>
      <w:numFmt w:val="bullet"/>
      <w:lvlText w:val="•"/>
      <w:lvlJc w:val="left"/>
      <w:pPr>
        <w:tabs>
          <w:tab w:val="num" w:pos="3600"/>
        </w:tabs>
        <w:ind w:left="3600" w:hanging="360"/>
      </w:pPr>
      <w:rPr>
        <w:rFonts w:ascii="Arial" w:hAnsi="Arial" w:hint="default"/>
      </w:rPr>
    </w:lvl>
    <w:lvl w:ilvl="5" w:tplc="FA08CB02" w:tentative="1">
      <w:start w:val="1"/>
      <w:numFmt w:val="bullet"/>
      <w:lvlText w:val="•"/>
      <w:lvlJc w:val="left"/>
      <w:pPr>
        <w:tabs>
          <w:tab w:val="num" w:pos="4320"/>
        </w:tabs>
        <w:ind w:left="4320" w:hanging="360"/>
      </w:pPr>
      <w:rPr>
        <w:rFonts w:ascii="Arial" w:hAnsi="Arial" w:hint="default"/>
      </w:rPr>
    </w:lvl>
    <w:lvl w:ilvl="6" w:tplc="AE0A55D8" w:tentative="1">
      <w:start w:val="1"/>
      <w:numFmt w:val="bullet"/>
      <w:lvlText w:val="•"/>
      <w:lvlJc w:val="left"/>
      <w:pPr>
        <w:tabs>
          <w:tab w:val="num" w:pos="5040"/>
        </w:tabs>
        <w:ind w:left="5040" w:hanging="360"/>
      </w:pPr>
      <w:rPr>
        <w:rFonts w:ascii="Arial" w:hAnsi="Arial" w:hint="default"/>
      </w:rPr>
    </w:lvl>
    <w:lvl w:ilvl="7" w:tplc="AC663776" w:tentative="1">
      <w:start w:val="1"/>
      <w:numFmt w:val="bullet"/>
      <w:lvlText w:val="•"/>
      <w:lvlJc w:val="left"/>
      <w:pPr>
        <w:tabs>
          <w:tab w:val="num" w:pos="5760"/>
        </w:tabs>
        <w:ind w:left="5760" w:hanging="360"/>
      </w:pPr>
      <w:rPr>
        <w:rFonts w:ascii="Arial" w:hAnsi="Arial" w:hint="default"/>
      </w:rPr>
    </w:lvl>
    <w:lvl w:ilvl="8" w:tplc="F0EC557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22E54A1"/>
    <w:multiLevelType w:val="hybridMultilevel"/>
    <w:tmpl w:val="FA80AABA"/>
    <w:lvl w:ilvl="0" w:tplc="2C2C182C">
      <w:start w:val="1"/>
      <w:numFmt w:val="bullet"/>
      <w:lvlText w:val="•"/>
      <w:lvlJc w:val="left"/>
      <w:pPr>
        <w:tabs>
          <w:tab w:val="num" w:pos="720"/>
        </w:tabs>
        <w:ind w:left="720" w:hanging="360"/>
      </w:pPr>
      <w:rPr>
        <w:rFonts w:ascii="Arial" w:hAnsi="Arial" w:hint="default"/>
      </w:rPr>
    </w:lvl>
    <w:lvl w:ilvl="1" w:tplc="ABBE2006">
      <w:numFmt w:val="bullet"/>
      <w:lvlText w:val="•"/>
      <w:lvlJc w:val="left"/>
      <w:pPr>
        <w:tabs>
          <w:tab w:val="num" w:pos="1440"/>
        </w:tabs>
        <w:ind w:left="1440" w:hanging="360"/>
      </w:pPr>
      <w:rPr>
        <w:rFonts w:ascii="Arial" w:hAnsi="Arial" w:hint="default"/>
      </w:rPr>
    </w:lvl>
    <w:lvl w:ilvl="2" w:tplc="CD64F7AE">
      <w:numFmt w:val="bullet"/>
      <w:lvlText w:val="•"/>
      <w:lvlJc w:val="left"/>
      <w:pPr>
        <w:tabs>
          <w:tab w:val="num" w:pos="2160"/>
        </w:tabs>
        <w:ind w:left="2160" w:hanging="360"/>
      </w:pPr>
      <w:rPr>
        <w:rFonts w:ascii="Arial" w:hAnsi="Arial" w:hint="default"/>
      </w:rPr>
    </w:lvl>
    <w:lvl w:ilvl="3" w:tplc="74EA90BC" w:tentative="1">
      <w:start w:val="1"/>
      <w:numFmt w:val="bullet"/>
      <w:lvlText w:val="•"/>
      <w:lvlJc w:val="left"/>
      <w:pPr>
        <w:tabs>
          <w:tab w:val="num" w:pos="2880"/>
        </w:tabs>
        <w:ind w:left="2880" w:hanging="360"/>
      </w:pPr>
      <w:rPr>
        <w:rFonts w:ascii="Arial" w:hAnsi="Arial" w:hint="default"/>
      </w:rPr>
    </w:lvl>
    <w:lvl w:ilvl="4" w:tplc="1200FEE8" w:tentative="1">
      <w:start w:val="1"/>
      <w:numFmt w:val="bullet"/>
      <w:lvlText w:val="•"/>
      <w:lvlJc w:val="left"/>
      <w:pPr>
        <w:tabs>
          <w:tab w:val="num" w:pos="3600"/>
        </w:tabs>
        <w:ind w:left="3600" w:hanging="360"/>
      </w:pPr>
      <w:rPr>
        <w:rFonts w:ascii="Arial" w:hAnsi="Arial" w:hint="default"/>
      </w:rPr>
    </w:lvl>
    <w:lvl w:ilvl="5" w:tplc="B8D8C2FE" w:tentative="1">
      <w:start w:val="1"/>
      <w:numFmt w:val="bullet"/>
      <w:lvlText w:val="•"/>
      <w:lvlJc w:val="left"/>
      <w:pPr>
        <w:tabs>
          <w:tab w:val="num" w:pos="4320"/>
        </w:tabs>
        <w:ind w:left="4320" w:hanging="360"/>
      </w:pPr>
      <w:rPr>
        <w:rFonts w:ascii="Arial" w:hAnsi="Arial" w:hint="default"/>
      </w:rPr>
    </w:lvl>
    <w:lvl w:ilvl="6" w:tplc="40AEC41A" w:tentative="1">
      <w:start w:val="1"/>
      <w:numFmt w:val="bullet"/>
      <w:lvlText w:val="•"/>
      <w:lvlJc w:val="left"/>
      <w:pPr>
        <w:tabs>
          <w:tab w:val="num" w:pos="5040"/>
        </w:tabs>
        <w:ind w:left="5040" w:hanging="360"/>
      </w:pPr>
      <w:rPr>
        <w:rFonts w:ascii="Arial" w:hAnsi="Arial" w:hint="default"/>
      </w:rPr>
    </w:lvl>
    <w:lvl w:ilvl="7" w:tplc="9426E1F8" w:tentative="1">
      <w:start w:val="1"/>
      <w:numFmt w:val="bullet"/>
      <w:lvlText w:val="•"/>
      <w:lvlJc w:val="left"/>
      <w:pPr>
        <w:tabs>
          <w:tab w:val="num" w:pos="5760"/>
        </w:tabs>
        <w:ind w:left="5760" w:hanging="360"/>
      </w:pPr>
      <w:rPr>
        <w:rFonts w:ascii="Arial" w:hAnsi="Arial" w:hint="default"/>
      </w:rPr>
    </w:lvl>
    <w:lvl w:ilvl="8" w:tplc="A7CCC82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4C949B7"/>
    <w:multiLevelType w:val="hybridMultilevel"/>
    <w:tmpl w:val="AC54B2F4"/>
    <w:lvl w:ilvl="0" w:tplc="E7064E7E">
      <w:start w:val="1"/>
      <w:numFmt w:val="lowerLetter"/>
      <w:lvlText w:val="(%1)"/>
      <w:lvlJc w:val="left"/>
      <w:pPr>
        <w:ind w:left="2810" w:hanging="360"/>
      </w:pPr>
      <w:rPr>
        <w:rFonts w:hint="default"/>
      </w:rPr>
    </w:lvl>
    <w:lvl w:ilvl="1" w:tplc="041D0019" w:tentative="1">
      <w:start w:val="1"/>
      <w:numFmt w:val="lowerLetter"/>
      <w:lvlText w:val="%2."/>
      <w:lvlJc w:val="left"/>
      <w:pPr>
        <w:ind w:left="3530" w:hanging="360"/>
      </w:pPr>
    </w:lvl>
    <w:lvl w:ilvl="2" w:tplc="041D001B" w:tentative="1">
      <w:start w:val="1"/>
      <w:numFmt w:val="lowerRoman"/>
      <w:lvlText w:val="%3."/>
      <w:lvlJc w:val="right"/>
      <w:pPr>
        <w:ind w:left="4250" w:hanging="180"/>
      </w:pPr>
    </w:lvl>
    <w:lvl w:ilvl="3" w:tplc="041D000F" w:tentative="1">
      <w:start w:val="1"/>
      <w:numFmt w:val="decimal"/>
      <w:lvlText w:val="%4."/>
      <w:lvlJc w:val="left"/>
      <w:pPr>
        <w:ind w:left="4970" w:hanging="360"/>
      </w:pPr>
    </w:lvl>
    <w:lvl w:ilvl="4" w:tplc="041D0019" w:tentative="1">
      <w:start w:val="1"/>
      <w:numFmt w:val="lowerLetter"/>
      <w:lvlText w:val="%5."/>
      <w:lvlJc w:val="left"/>
      <w:pPr>
        <w:ind w:left="5690" w:hanging="360"/>
      </w:pPr>
    </w:lvl>
    <w:lvl w:ilvl="5" w:tplc="041D001B" w:tentative="1">
      <w:start w:val="1"/>
      <w:numFmt w:val="lowerRoman"/>
      <w:lvlText w:val="%6."/>
      <w:lvlJc w:val="right"/>
      <w:pPr>
        <w:ind w:left="6410" w:hanging="180"/>
      </w:pPr>
    </w:lvl>
    <w:lvl w:ilvl="6" w:tplc="041D000F" w:tentative="1">
      <w:start w:val="1"/>
      <w:numFmt w:val="decimal"/>
      <w:lvlText w:val="%7."/>
      <w:lvlJc w:val="left"/>
      <w:pPr>
        <w:ind w:left="7130" w:hanging="360"/>
      </w:pPr>
    </w:lvl>
    <w:lvl w:ilvl="7" w:tplc="041D0019" w:tentative="1">
      <w:start w:val="1"/>
      <w:numFmt w:val="lowerLetter"/>
      <w:lvlText w:val="%8."/>
      <w:lvlJc w:val="left"/>
      <w:pPr>
        <w:ind w:left="7850" w:hanging="360"/>
      </w:pPr>
    </w:lvl>
    <w:lvl w:ilvl="8" w:tplc="041D001B" w:tentative="1">
      <w:start w:val="1"/>
      <w:numFmt w:val="lowerRoman"/>
      <w:lvlText w:val="%9."/>
      <w:lvlJc w:val="right"/>
      <w:pPr>
        <w:ind w:left="8570" w:hanging="180"/>
      </w:pPr>
    </w:lvl>
  </w:abstractNum>
  <w:abstractNum w:abstractNumId="17" w15:restartNumberingAfterBreak="0">
    <w:nsid w:val="38392249"/>
    <w:multiLevelType w:val="hybridMultilevel"/>
    <w:tmpl w:val="91A2A170"/>
    <w:lvl w:ilvl="0" w:tplc="9F725440">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8C3536C"/>
    <w:multiLevelType w:val="hybridMultilevel"/>
    <w:tmpl w:val="5B5C7404"/>
    <w:lvl w:ilvl="0" w:tplc="041D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9AA6672"/>
    <w:multiLevelType w:val="hybridMultilevel"/>
    <w:tmpl w:val="D42885A6"/>
    <w:lvl w:ilvl="0" w:tplc="ABE06020">
      <w:start w:val="1"/>
      <w:numFmt w:val="bullet"/>
      <w:lvlText w:val="•"/>
      <w:lvlJc w:val="left"/>
      <w:pPr>
        <w:tabs>
          <w:tab w:val="num" w:pos="720"/>
        </w:tabs>
        <w:ind w:left="720" w:hanging="360"/>
      </w:pPr>
      <w:rPr>
        <w:rFonts w:ascii="Arial" w:hAnsi="Arial" w:cs="Times New Roman" w:hint="default"/>
      </w:rPr>
    </w:lvl>
    <w:lvl w:ilvl="1" w:tplc="1B841710">
      <w:start w:val="1"/>
      <w:numFmt w:val="bullet"/>
      <w:lvlText w:val="•"/>
      <w:lvlJc w:val="left"/>
      <w:pPr>
        <w:tabs>
          <w:tab w:val="num" w:pos="1440"/>
        </w:tabs>
        <w:ind w:left="1440" w:hanging="360"/>
      </w:pPr>
      <w:rPr>
        <w:rFonts w:ascii="Arial" w:hAnsi="Arial" w:cs="Times New Roman" w:hint="default"/>
      </w:rPr>
    </w:lvl>
    <w:lvl w:ilvl="2" w:tplc="44721D72">
      <w:numFmt w:val="bullet"/>
      <w:lvlText w:val="•"/>
      <w:lvlJc w:val="left"/>
      <w:pPr>
        <w:tabs>
          <w:tab w:val="num" w:pos="2160"/>
        </w:tabs>
        <w:ind w:left="2160" w:hanging="360"/>
      </w:pPr>
      <w:rPr>
        <w:rFonts w:ascii="Arial" w:hAnsi="Arial" w:cs="Times New Roman" w:hint="default"/>
      </w:rPr>
    </w:lvl>
    <w:lvl w:ilvl="3" w:tplc="E0F00D6E">
      <w:numFmt w:val="bullet"/>
      <w:lvlText w:val="–"/>
      <w:lvlJc w:val="left"/>
      <w:pPr>
        <w:tabs>
          <w:tab w:val="num" w:pos="2880"/>
        </w:tabs>
        <w:ind w:left="2880" w:hanging="360"/>
      </w:pPr>
      <w:rPr>
        <w:rFonts w:ascii="Arial" w:hAnsi="Arial" w:cs="Times New Roman" w:hint="default"/>
      </w:rPr>
    </w:lvl>
    <w:lvl w:ilvl="4" w:tplc="766459E8">
      <w:numFmt w:val="bullet"/>
      <w:lvlText w:val="»"/>
      <w:lvlJc w:val="left"/>
      <w:pPr>
        <w:tabs>
          <w:tab w:val="num" w:pos="3600"/>
        </w:tabs>
        <w:ind w:left="3600" w:hanging="360"/>
      </w:pPr>
      <w:rPr>
        <w:rFonts w:ascii="Arial" w:hAnsi="Arial" w:cs="Times New Roman" w:hint="default"/>
      </w:rPr>
    </w:lvl>
    <w:lvl w:ilvl="5" w:tplc="8A3243E0">
      <w:start w:val="1"/>
      <w:numFmt w:val="bullet"/>
      <w:lvlText w:val="•"/>
      <w:lvlJc w:val="left"/>
      <w:pPr>
        <w:tabs>
          <w:tab w:val="num" w:pos="4320"/>
        </w:tabs>
        <w:ind w:left="4320" w:hanging="360"/>
      </w:pPr>
      <w:rPr>
        <w:rFonts w:ascii="Arial" w:hAnsi="Arial" w:cs="Times New Roman" w:hint="default"/>
      </w:rPr>
    </w:lvl>
    <w:lvl w:ilvl="6" w:tplc="7332BDD4">
      <w:start w:val="1"/>
      <w:numFmt w:val="bullet"/>
      <w:lvlText w:val="•"/>
      <w:lvlJc w:val="left"/>
      <w:pPr>
        <w:tabs>
          <w:tab w:val="num" w:pos="5040"/>
        </w:tabs>
        <w:ind w:left="5040" w:hanging="360"/>
      </w:pPr>
      <w:rPr>
        <w:rFonts w:ascii="Arial" w:hAnsi="Arial" w:cs="Times New Roman" w:hint="default"/>
      </w:rPr>
    </w:lvl>
    <w:lvl w:ilvl="7" w:tplc="113A2B70">
      <w:start w:val="1"/>
      <w:numFmt w:val="bullet"/>
      <w:lvlText w:val="•"/>
      <w:lvlJc w:val="left"/>
      <w:pPr>
        <w:tabs>
          <w:tab w:val="num" w:pos="5760"/>
        </w:tabs>
        <w:ind w:left="5760" w:hanging="360"/>
      </w:pPr>
      <w:rPr>
        <w:rFonts w:ascii="Arial" w:hAnsi="Arial" w:cs="Times New Roman" w:hint="default"/>
      </w:rPr>
    </w:lvl>
    <w:lvl w:ilvl="8" w:tplc="CAF6BEEE">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3E742F7A"/>
    <w:multiLevelType w:val="hybridMultilevel"/>
    <w:tmpl w:val="5D5C0D62"/>
    <w:lvl w:ilvl="0" w:tplc="0674D90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041335F"/>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22" w15:restartNumberingAfterBreak="0">
    <w:nsid w:val="4936604D"/>
    <w:multiLevelType w:val="hybridMultilevel"/>
    <w:tmpl w:val="6C4E89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549D5438"/>
    <w:multiLevelType w:val="hybridMultilevel"/>
    <w:tmpl w:val="3C168A4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59CB02E1"/>
    <w:multiLevelType w:val="hybridMultilevel"/>
    <w:tmpl w:val="65D281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E2E5795"/>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27" w15:restartNumberingAfterBreak="0">
    <w:nsid w:val="623E2936"/>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28"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0" w15:restartNumberingAfterBreak="0">
    <w:nsid w:val="70651DA8"/>
    <w:multiLevelType w:val="hybridMultilevel"/>
    <w:tmpl w:val="DFCC11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0E01B3C"/>
    <w:multiLevelType w:val="hybridMultilevel"/>
    <w:tmpl w:val="ECF63CDE"/>
    <w:lvl w:ilvl="0" w:tplc="85EAE154">
      <w:start w:val="1"/>
      <w:numFmt w:val="bullet"/>
      <w:lvlText w:val="•"/>
      <w:lvlJc w:val="left"/>
      <w:pPr>
        <w:tabs>
          <w:tab w:val="num" w:pos="720"/>
        </w:tabs>
        <w:ind w:left="720" w:hanging="360"/>
      </w:pPr>
      <w:rPr>
        <w:rFonts w:ascii="Arial" w:hAnsi="Arial" w:hint="default"/>
      </w:rPr>
    </w:lvl>
    <w:lvl w:ilvl="1" w:tplc="ECDAE846" w:tentative="1">
      <w:start w:val="1"/>
      <w:numFmt w:val="bullet"/>
      <w:lvlText w:val="•"/>
      <w:lvlJc w:val="left"/>
      <w:pPr>
        <w:tabs>
          <w:tab w:val="num" w:pos="1440"/>
        </w:tabs>
        <w:ind w:left="1440" w:hanging="360"/>
      </w:pPr>
      <w:rPr>
        <w:rFonts w:ascii="Arial" w:hAnsi="Arial" w:hint="default"/>
      </w:rPr>
    </w:lvl>
    <w:lvl w:ilvl="2" w:tplc="4EB01B40" w:tentative="1">
      <w:start w:val="1"/>
      <w:numFmt w:val="bullet"/>
      <w:lvlText w:val="•"/>
      <w:lvlJc w:val="left"/>
      <w:pPr>
        <w:tabs>
          <w:tab w:val="num" w:pos="2160"/>
        </w:tabs>
        <w:ind w:left="2160" w:hanging="360"/>
      </w:pPr>
      <w:rPr>
        <w:rFonts w:ascii="Arial" w:hAnsi="Arial" w:hint="default"/>
      </w:rPr>
    </w:lvl>
    <w:lvl w:ilvl="3" w:tplc="DA406198" w:tentative="1">
      <w:start w:val="1"/>
      <w:numFmt w:val="bullet"/>
      <w:lvlText w:val="•"/>
      <w:lvlJc w:val="left"/>
      <w:pPr>
        <w:tabs>
          <w:tab w:val="num" w:pos="2880"/>
        </w:tabs>
        <w:ind w:left="2880" w:hanging="360"/>
      </w:pPr>
      <w:rPr>
        <w:rFonts w:ascii="Arial" w:hAnsi="Arial" w:hint="default"/>
      </w:rPr>
    </w:lvl>
    <w:lvl w:ilvl="4" w:tplc="97AC2DAA" w:tentative="1">
      <w:start w:val="1"/>
      <w:numFmt w:val="bullet"/>
      <w:lvlText w:val="•"/>
      <w:lvlJc w:val="left"/>
      <w:pPr>
        <w:tabs>
          <w:tab w:val="num" w:pos="3600"/>
        </w:tabs>
        <w:ind w:left="3600" w:hanging="360"/>
      </w:pPr>
      <w:rPr>
        <w:rFonts w:ascii="Arial" w:hAnsi="Arial" w:hint="default"/>
      </w:rPr>
    </w:lvl>
    <w:lvl w:ilvl="5" w:tplc="1CB0D728" w:tentative="1">
      <w:start w:val="1"/>
      <w:numFmt w:val="bullet"/>
      <w:lvlText w:val="•"/>
      <w:lvlJc w:val="left"/>
      <w:pPr>
        <w:tabs>
          <w:tab w:val="num" w:pos="4320"/>
        </w:tabs>
        <w:ind w:left="4320" w:hanging="360"/>
      </w:pPr>
      <w:rPr>
        <w:rFonts w:ascii="Arial" w:hAnsi="Arial" w:hint="default"/>
      </w:rPr>
    </w:lvl>
    <w:lvl w:ilvl="6" w:tplc="DA9C1532" w:tentative="1">
      <w:start w:val="1"/>
      <w:numFmt w:val="bullet"/>
      <w:lvlText w:val="•"/>
      <w:lvlJc w:val="left"/>
      <w:pPr>
        <w:tabs>
          <w:tab w:val="num" w:pos="5040"/>
        </w:tabs>
        <w:ind w:left="5040" w:hanging="360"/>
      </w:pPr>
      <w:rPr>
        <w:rFonts w:ascii="Arial" w:hAnsi="Arial" w:hint="default"/>
      </w:rPr>
    </w:lvl>
    <w:lvl w:ilvl="7" w:tplc="61CA1056" w:tentative="1">
      <w:start w:val="1"/>
      <w:numFmt w:val="bullet"/>
      <w:lvlText w:val="•"/>
      <w:lvlJc w:val="left"/>
      <w:pPr>
        <w:tabs>
          <w:tab w:val="num" w:pos="5760"/>
        </w:tabs>
        <w:ind w:left="5760" w:hanging="360"/>
      </w:pPr>
      <w:rPr>
        <w:rFonts w:ascii="Arial" w:hAnsi="Arial" w:hint="default"/>
      </w:rPr>
    </w:lvl>
    <w:lvl w:ilvl="8" w:tplc="2BC814C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2C71936"/>
    <w:multiLevelType w:val="multilevel"/>
    <w:tmpl w:val="FF4241BA"/>
    <w:lvl w:ilvl="0">
      <w:start w:val="1"/>
      <w:numFmt w:val="decimal"/>
      <w:lvlText w:val="%1"/>
      <w:lvlJc w:val="left"/>
      <w:pPr>
        <w:tabs>
          <w:tab w:val="num" w:pos="432"/>
        </w:tabs>
        <w:ind w:left="432" w:hanging="432"/>
      </w:pPr>
      <w:rPr>
        <w:strike w:val="0"/>
        <w:dstrike w:val="0"/>
        <w:u w:val="none"/>
        <w:effect w:val="none"/>
      </w:rPr>
    </w:lvl>
    <w:lvl w:ilvl="1">
      <w:start w:val="1"/>
      <w:numFmt w:val="decimal"/>
      <w:lvlText w:val="%1.%2"/>
      <w:lvlJc w:val="left"/>
      <w:pPr>
        <w:tabs>
          <w:tab w:val="num" w:pos="576"/>
        </w:tabs>
        <w:ind w:left="576" w:hanging="576"/>
      </w:pPr>
      <w:rPr>
        <w:strike w:val="0"/>
        <w:dstrike w:val="0"/>
        <w:color w:val="000000"/>
        <w:u w:val="none"/>
        <w:effect w:val="none"/>
      </w:rPr>
    </w:lvl>
    <w:lvl w:ilvl="2">
      <w:start w:val="1"/>
      <w:numFmt w:val="decimal"/>
      <w:lvlText w:val="%1.%2.%3"/>
      <w:lvlJc w:val="left"/>
      <w:pPr>
        <w:tabs>
          <w:tab w:val="num" w:pos="720"/>
        </w:tabs>
        <w:ind w:left="578" w:hanging="578"/>
      </w:pPr>
      <w:rPr>
        <w:strike w:val="0"/>
        <w:dstrike w:val="0"/>
        <w:u w:val="none"/>
        <w:effect w:val="none"/>
      </w:rPr>
    </w:lvl>
    <w:lvl w:ilvl="3">
      <w:start w:val="1"/>
      <w:numFmt w:val="decimal"/>
      <w:lvlText w:val="%1.%2.%3.%4"/>
      <w:lvlJc w:val="left"/>
      <w:pPr>
        <w:tabs>
          <w:tab w:val="num" w:pos="864"/>
        </w:tabs>
        <w:ind w:left="864" w:hanging="864"/>
      </w:pPr>
      <w:rPr>
        <w:strike w:val="0"/>
        <w:dstrike w:val="0"/>
        <w:u w:val="none"/>
        <w:effect w:val="none"/>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15:restartNumberingAfterBreak="0">
    <w:nsid w:val="74151417"/>
    <w:multiLevelType w:val="hybridMultilevel"/>
    <w:tmpl w:val="C082F68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77F67468"/>
    <w:multiLevelType w:val="hybridMultilevel"/>
    <w:tmpl w:val="39CEEF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AD87211"/>
    <w:multiLevelType w:val="hybridMultilevel"/>
    <w:tmpl w:val="861C7B0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C4118C"/>
    <w:multiLevelType w:val="hybridMultilevel"/>
    <w:tmpl w:val="11DECB46"/>
    <w:lvl w:ilvl="0" w:tplc="8F9849E4">
      <w:start w:val="1"/>
      <w:numFmt w:val="lowerLetter"/>
      <w:lvlText w:val="(%1)"/>
      <w:lvlJc w:val="left"/>
      <w:pPr>
        <w:ind w:left="3110" w:hanging="360"/>
      </w:pPr>
      <w:rPr>
        <w:rFonts w:hint="default"/>
      </w:rPr>
    </w:lvl>
    <w:lvl w:ilvl="1" w:tplc="04090019" w:tentative="1">
      <w:start w:val="1"/>
      <w:numFmt w:val="lowerLetter"/>
      <w:lvlText w:val="%2."/>
      <w:lvlJc w:val="left"/>
      <w:pPr>
        <w:ind w:left="3830" w:hanging="360"/>
      </w:pPr>
    </w:lvl>
    <w:lvl w:ilvl="2" w:tplc="0409001B" w:tentative="1">
      <w:start w:val="1"/>
      <w:numFmt w:val="lowerRoman"/>
      <w:lvlText w:val="%3."/>
      <w:lvlJc w:val="right"/>
      <w:pPr>
        <w:ind w:left="4550" w:hanging="180"/>
      </w:pPr>
    </w:lvl>
    <w:lvl w:ilvl="3" w:tplc="0409000F" w:tentative="1">
      <w:start w:val="1"/>
      <w:numFmt w:val="decimal"/>
      <w:lvlText w:val="%4."/>
      <w:lvlJc w:val="left"/>
      <w:pPr>
        <w:ind w:left="5270" w:hanging="360"/>
      </w:pPr>
    </w:lvl>
    <w:lvl w:ilvl="4" w:tplc="04090019" w:tentative="1">
      <w:start w:val="1"/>
      <w:numFmt w:val="lowerLetter"/>
      <w:lvlText w:val="%5."/>
      <w:lvlJc w:val="left"/>
      <w:pPr>
        <w:ind w:left="5990" w:hanging="360"/>
      </w:pPr>
    </w:lvl>
    <w:lvl w:ilvl="5" w:tplc="0409001B" w:tentative="1">
      <w:start w:val="1"/>
      <w:numFmt w:val="lowerRoman"/>
      <w:lvlText w:val="%6."/>
      <w:lvlJc w:val="right"/>
      <w:pPr>
        <w:ind w:left="6710" w:hanging="180"/>
      </w:pPr>
    </w:lvl>
    <w:lvl w:ilvl="6" w:tplc="0409000F" w:tentative="1">
      <w:start w:val="1"/>
      <w:numFmt w:val="decimal"/>
      <w:lvlText w:val="%7."/>
      <w:lvlJc w:val="left"/>
      <w:pPr>
        <w:ind w:left="7430" w:hanging="360"/>
      </w:pPr>
    </w:lvl>
    <w:lvl w:ilvl="7" w:tplc="04090019" w:tentative="1">
      <w:start w:val="1"/>
      <w:numFmt w:val="lowerLetter"/>
      <w:lvlText w:val="%8."/>
      <w:lvlJc w:val="left"/>
      <w:pPr>
        <w:ind w:left="8150" w:hanging="360"/>
      </w:pPr>
    </w:lvl>
    <w:lvl w:ilvl="8" w:tplc="0409001B" w:tentative="1">
      <w:start w:val="1"/>
      <w:numFmt w:val="lowerRoman"/>
      <w:lvlText w:val="%9."/>
      <w:lvlJc w:val="right"/>
      <w:pPr>
        <w:ind w:left="8870" w:hanging="180"/>
      </w:pPr>
    </w:lvl>
  </w:abstractNum>
  <w:num w:numId="1" w16cid:durableId="1381789039">
    <w:abstractNumId w:val="14"/>
  </w:num>
  <w:num w:numId="2" w16cid:durableId="990906640">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1599564209">
    <w:abstractNumId w:val="36"/>
  </w:num>
  <w:num w:numId="4" w16cid:durableId="406996002">
    <w:abstractNumId w:val="12"/>
  </w:num>
  <w:num w:numId="5" w16cid:durableId="1724862490">
    <w:abstractNumId w:val="5"/>
  </w:num>
  <w:num w:numId="6" w16cid:durableId="491528651">
    <w:abstractNumId w:val="23"/>
  </w:num>
  <w:num w:numId="7" w16cid:durableId="1307474171">
    <w:abstractNumId w:val="7"/>
  </w:num>
  <w:num w:numId="8" w16cid:durableId="122317918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56593683">
    <w:abstractNumId w:val="28"/>
  </w:num>
  <w:num w:numId="10" w16cid:durableId="1541283173">
    <w:abstractNumId w:val="29"/>
  </w:num>
  <w:num w:numId="11" w16cid:durableId="1769539668">
    <w:abstractNumId w:val="8"/>
  </w:num>
  <w:num w:numId="12" w16cid:durableId="1240015390">
    <w:abstractNumId w:val="19"/>
  </w:num>
  <w:num w:numId="13" w16cid:durableId="2062173213">
    <w:abstractNumId w:val="30"/>
  </w:num>
  <w:num w:numId="14" w16cid:durableId="1063482406">
    <w:abstractNumId w:val="14"/>
  </w:num>
  <w:num w:numId="15" w16cid:durableId="1395010757">
    <w:abstractNumId w:val="14"/>
  </w:num>
  <w:num w:numId="16" w16cid:durableId="1559589784">
    <w:abstractNumId w:val="25"/>
  </w:num>
  <w:num w:numId="17" w16cid:durableId="472216469">
    <w:abstractNumId w:val="16"/>
  </w:num>
  <w:num w:numId="18" w16cid:durableId="138248577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60844099">
    <w:abstractNumId w:val="10"/>
  </w:num>
  <w:num w:numId="20" w16cid:durableId="1835098524">
    <w:abstractNumId w:val="22"/>
  </w:num>
  <w:num w:numId="21" w16cid:durableId="369306135">
    <w:abstractNumId w:val="10"/>
  </w:num>
  <w:num w:numId="22" w16cid:durableId="314529541">
    <w:abstractNumId w:val="14"/>
  </w:num>
  <w:num w:numId="23" w16cid:durableId="1247037580">
    <w:abstractNumId w:val="18"/>
  </w:num>
  <w:num w:numId="24" w16cid:durableId="255792422">
    <w:abstractNumId w:val="2"/>
  </w:num>
  <w:num w:numId="25" w16cid:durableId="1967464724">
    <w:abstractNumId w:val="35"/>
  </w:num>
  <w:num w:numId="26" w16cid:durableId="2073304431">
    <w:abstractNumId w:val="17"/>
  </w:num>
  <w:num w:numId="27" w16cid:durableId="421074645">
    <w:abstractNumId w:val="6"/>
  </w:num>
  <w:num w:numId="28" w16cid:durableId="1291741348">
    <w:abstractNumId w:val="14"/>
  </w:num>
  <w:num w:numId="29" w16cid:durableId="1202788779">
    <w:abstractNumId w:val="14"/>
  </w:num>
  <w:num w:numId="30" w16cid:durableId="2111971741">
    <w:abstractNumId w:val="33"/>
  </w:num>
  <w:num w:numId="31" w16cid:durableId="2020227701">
    <w:abstractNumId w:val="3"/>
  </w:num>
  <w:num w:numId="32" w16cid:durableId="59980661">
    <w:abstractNumId w:val="14"/>
  </w:num>
  <w:num w:numId="33" w16cid:durableId="997882460">
    <w:abstractNumId w:val="14"/>
  </w:num>
  <w:num w:numId="34" w16cid:durableId="1461923532">
    <w:abstractNumId w:val="24"/>
  </w:num>
  <w:num w:numId="35" w16cid:durableId="873346456">
    <w:abstractNumId w:val="14"/>
  </w:num>
  <w:num w:numId="36" w16cid:durableId="176427182">
    <w:abstractNumId w:val="11"/>
  </w:num>
  <w:num w:numId="37" w16cid:durableId="2066296469">
    <w:abstractNumId w:val="34"/>
  </w:num>
  <w:num w:numId="38" w16cid:durableId="2064450063">
    <w:abstractNumId w:val="13"/>
  </w:num>
  <w:num w:numId="39" w16cid:durableId="749304349">
    <w:abstractNumId w:val="15"/>
  </w:num>
  <w:num w:numId="40" w16cid:durableId="1174952356">
    <w:abstractNumId w:val="20"/>
  </w:num>
  <w:num w:numId="41" w16cid:durableId="1086537585">
    <w:abstractNumId w:val="4"/>
  </w:num>
  <w:num w:numId="42" w16cid:durableId="724531230">
    <w:abstractNumId w:val="31"/>
  </w:num>
  <w:num w:numId="43" w16cid:durableId="1599556591">
    <w:abstractNumId w:val="9"/>
  </w:num>
  <w:num w:numId="44" w16cid:durableId="1798910877">
    <w:abstractNumId w:val="37"/>
  </w:num>
  <w:num w:numId="45" w16cid:durableId="972321701">
    <w:abstractNumId w:val="26"/>
  </w:num>
  <w:num w:numId="46" w16cid:durableId="308242275">
    <w:abstractNumId w:val="21"/>
  </w:num>
  <w:num w:numId="47" w16cid:durableId="1077366503">
    <w:abstractNumId w:val="27"/>
  </w:num>
  <w:num w:numId="48" w16cid:durableId="518204462">
    <w:abstractNumId w:val="1"/>
  </w:num>
  <w:num w:numId="49" w16cid:durableId="1994790323">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NagFABvWR90tAAAA"/>
  </w:docVars>
  <w:rsids>
    <w:rsidRoot w:val="00586410"/>
    <w:rsid w:val="00000FA0"/>
    <w:rsid w:val="00001117"/>
    <w:rsid w:val="000018C3"/>
    <w:rsid w:val="00001B9D"/>
    <w:rsid w:val="00001BBB"/>
    <w:rsid w:val="00001EAD"/>
    <w:rsid w:val="00002493"/>
    <w:rsid w:val="000027D7"/>
    <w:rsid w:val="0000281C"/>
    <w:rsid w:val="0000474F"/>
    <w:rsid w:val="000051FA"/>
    <w:rsid w:val="000051FF"/>
    <w:rsid w:val="000054CB"/>
    <w:rsid w:val="00005BDB"/>
    <w:rsid w:val="0000663D"/>
    <w:rsid w:val="00006C28"/>
    <w:rsid w:val="0000752C"/>
    <w:rsid w:val="0001008F"/>
    <w:rsid w:val="000104F3"/>
    <w:rsid w:val="000105D8"/>
    <w:rsid w:val="0001067C"/>
    <w:rsid w:val="00010B48"/>
    <w:rsid w:val="00010ECF"/>
    <w:rsid w:val="0001115D"/>
    <w:rsid w:val="00011D70"/>
    <w:rsid w:val="00012053"/>
    <w:rsid w:val="000126F0"/>
    <w:rsid w:val="00012E79"/>
    <w:rsid w:val="00013576"/>
    <w:rsid w:val="00014B15"/>
    <w:rsid w:val="00014CA4"/>
    <w:rsid w:val="00014ED4"/>
    <w:rsid w:val="00014F26"/>
    <w:rsid w:val="0001501C"/>
    <w:rsid w:val="00015158"/>
    <w:rsid w:val="00015BEA"/>
    <w:rsid w:val="000165F6"/>
    <w:rsid w:val="00016A00"/>
    <w:rsid w:val="00016CF1"/>
    <w:rsid w:val="00016CF3"/>
    <w:rsid w:val="000172C8"/>
    <w:rsid w:val="00017365"/>
    <w:rsid w:val="00017D10"/>
    <w:rsid w:val="00017E61"/>
    <w:rsid w:val="00017FB7"/>
    <w:rsid w:val="0002000D"/>
    <w:rsid w:val="0002045D"/>
    <w:rsid w:val="000204D4"/>
    <w:rsid w:val="0002053A"/>
    <w:rsid w:val="000205AD"/>
    <w:rsid w:val="0002074C"/>
    <w:rsid w:val="00020856"/>
    <w:rsid w:val="00020B90"/>
    <w:rsid w:val="000219C4"/>
    <w:rsid w:val="00021F08"/>
    <w:rsid w:val="00022837"/>
    <w:rsid w:val="000230B3"/>
    <w:rsid w:val="0002360E"/>
    <w:rsid w:val="00023645"/>
    <w:rsid w:val="000237F0"/>
    <w:rsid w:val="000241EC"/>
    <w:rsid w:val="00024508"/>
    <w:rsid w:val="0002457C"/>
    <w:rsid w:val="00024825"/>
    <w:rsid w:val="00024A0C"/>
    <w:rsid w:val="000259FD"/>
    <w:rsid w:val="00025FCD"/>
    <w:rsid w:val="0002615A"/>
    <w:rsid w:val="000262D5"/>
    <w:rsid w:val="00026625"/>
    <w:rsid w:val="00026BCB"/>
    <w:rsid w:val="00027540"/>
    <w:rsid w:val="00027A97"/>
    <w:rsid w:val="00030006"/>
    <w:rsid w:val="000301E9"/>
    <w:rsid w:val="0003063D"/>
    <w:rsid w:val="000308AC"/>
    <w:rsid w:val="0003095D"/>
    <w:rsid w:val="000309CB"/>
    <w:rsid w:val="000311CE"/>
    <w:rsid w:val="000318BE"/>
    <w:rsid w:val="00031BC6"/>
    <w:rsid w:val="00031C92"/>
    <w:rsid w:val="00031D26"/>
    <w:rsid w:val="00031E8A"/>
    <w:rsid w:val="0003242B"/>
    <w:rsid w:val="00032514"/>
    <w:rsid w:val="000327C8"/>
    <w:rsid w:val="00032838"/>
    <w:rsid w:val="0003326E"/>
    <w:rsid w:val="000334E4"/>
    <w:rsid w:val="00033860"/>
    <w:rsid w:val="000338BC"/>
    <w:rsid w:val="00033D50"/>
    <w:rsid w:val="00034A23"/>
    <w:rsid w:val="00034ADE"/>
    <w:rsid w:val="00035209"/>
    <w:rsid w:val="00035750"/>
    <w:rsid w:val="00036205"/>
    <w:rsid w:val="00036C32"/>
    <w:rsid w:val="00036E28"/>
    <w:rsid w:val="000377ED"/>
    <w:rsid w:val="000378B0"/>
    <w:rsid w:val="00037BA8"/>
    <w:rsid w:val="00037C84"/>
    <w:rsid w:val="00037C8C"/>
    <w:rsid w:val="00040420"/>
    <w:rsid w:val="000408DC"/>
    <w:rsid w:val="0004120A"/>
    <w:rsid w:val="000412D0"/>
    <w:rsid w:val="0004138F"/>
    <w:rsid w:val="0004222A"/>
    <w:rsid w:val="000423D8"/>
    <w:rsid w:val="00043490"/>
    <w:rsid w:val="00043509"/>
    <w:rsid w:val="00043706"/>
    <w:rsid w:val="00043861"/>
    <w:rsid w:val="00043D4E"/>
    <w:rsid w:val="00043DE0"/>
    <w:rsid w:val="00044225"/>
    <w:rsid w:val="00044230"/>
    <w:rsid w:val="0004453E"/>
    <w:rsid w:val="00044CB4"/>
    <w:rsid w:val="0004522E"/>
    <w:rsid w:val="000455AB"/>
    <w:rsid w:val="0004599A"/>
    <w:rsid w:val="00045B2A"/>
    <w:rsid w:val="00045C2A"/>
    <w:rsid w:val="000460A1"/>
    <w:rsid w:val="0004685F"/>
    <w:rsid w:val="000468DC"/>
    <w:rsid w:val="0004694B"/>
    <w:rsid w:val="00047837"/>
    <w:rsid w:val="00047B4A"/>
    <w:rsid w:val="00047C28"/>
    <w:rsid w:val="0005038F"/>
    <w:rsid w:val="00050824"/>
    <w:rsid w:val="000508C9"/>
    <w:rsid w:val="00050AE7"/>
    <w:rsid w:val="00050CE4"/>
    <w:rsid w:val="00050E6C"/>
    <w:rsid w:val="00051279"/>
    <w:rsid w:val="000519D5"/>
    <w:rsid w:val="00051C43"/>
    <w:rsid w:val="00051CCD"/>
    <w:rsid w:val="00051CD9"/>
    <w:rsid w:val="000527F2"/>
    <w:rsid w:val="0005291B"/>
    <w:rsid w:val="00052D58"/>
    <w:rsid w:val="00053019"/>
    <w:rsid w:val="0005352F"/>
    <w:rsid w:val="00053817"/>
    <w:rsid w:val="00053876"/>
    <w:rsid w:val="0005430C"/>
    <w:rsid w:val="0005441F"/>
    <w:rsid w:val="0005459D"/>
    <w:rsid w:val="00055444"/>
    <w:rsid w:val="000555C6"/>
    <w:rsid w:val="000557AC"/>
    <w:rsid w:val="0005591E"/>
    <w:rsid w:val="00055C5E"/>
    <w:rsid w:val="00055F84"/>
    <w:rsid w:val="00056106"/>
    <w:rsid w:val="000561B7"/>
    <w:rsid w:val="000566DC"/>
    <w:rsid w:val="000568E6"/>
    <w:rsid w:val="00056973"/>
    <w:rsid w:val="00056BB8"/>
    <w:rsid w:val="00056DA8"/>
    <w:rsid w:val="00057100"/>
    <w:rsid w:val="00057638"/>
    <w:rsid w:val="0005789E"/>
    <w:rsid w:val="00057A6F"/>
    <w:rsid w:val="00057B93"/>
    <w:rsid w:val="00057D86"/>
    <w:rsid w:val="0006072E"/>
    <w:rsid w:val="00060803"/>
    <w:rsid w:val="00060B6F"/>
    <w:rsid w:val="000615C1"/>
    <w:rsid w:val="00061D8D"/>
    <w:rsid w:val="0006287A"/>
    <w:rsid w:val="00063101"/>
    <w:rsid w:val="000634C7"/>
    <w:rsid w:val="00065010"/>
    <w:rsid w:val="00065275"/>
    <w:rsid w:val="00065486"/>
    <w:rsid w:val="00065CB3"/>
    <w:rsid w:val="00066142"/>
    <w:rsid w:val="00066B19"/>
    <w:rsid w:val="00066C12"/>
    <w:rsid w:val="00066E6D"/>
    <w:rsid w:val="00066F62"/>
    <w:rsid w:val="000674D2"/>
    <w:rsid w:val="0006775A"/>
    <w:rsid w:val="00067882"/>
    <w:rsid w:val="0006793C"/>
    <w:rsid w:val="00067B1B"/>
    <w:rsid w:val="00067D9A"/>
    <w:rsid w:val="000703ED"/>
    <w:rsid w:val="00071011"/>
    <w:rsid w:val="000715FA"/>
    <w:rsid w:val="0007187D"/>
    <w:rsid w:val="000719E3"/>
    <w:rsid w:val="00071A4C"/>
    <w:rsid w:val="00072052"/>
    <w:rsid w:val="00072165"/>
    <w:rsid w:val="0007271F"/>
    <w:rsid w:val="00072A39"/>
    <w:rsid w:val="00072C23"/>
    <w:rsid w:val="00072E7A"/>
    <w:rsid w:val="00072F00"/>
    <w:rsid w:val="00072FA7"/>
    <w:rsid w:val="000730CD"/>
    <w:rsid w:val="000737E5"/>
    <w:rsid w:val="00073E13"/>
    <w:rsid w:val="0007440F"/>
    <w:rsid w:val="0007444D"/>
    <w:rsid w:val="000747CF"/>
    <w:rsid w:val="00074FF8"/>
    <w:rsid w:val="00075137"/>
    <w:rsid w:val="0007517B"/>
    <w:rsid w:val="0007562F"/>
    <w:rsid w:val="0007585A"/>
    <w:rsid w:val="00075967"/>
    <w:rsid w:val="00075BBE"/>
    <w:rsid w:val="000764E1"/>
    <w:rsid w:val="000765D1"/>
    <w:rsid w:val="00076732"/>
    <w:rsid w:val="00076FF6"/>
    <w:rsid w:val="0007700C"/>
    <w:rsid w:val="0008065E"/>
    <w:rsid w:val="00081325"/>
    <w:rsid w:val="000816C9"/>
    <w:rsid w:val="00081A0C"/>
    <w:rsid w:val="00082445"/>
    <w:rsid w:val="000827D8"/>
    <w:rsid w:val="00082A84"/>
    <w:rsid w:val="00082F42"/>
    <w:rsid w:val="00082FB0"/>
    <w:rsid w:val="00083E84"/>
    <w:rsid w:val="000841F4"/>
    <w:rsid w:val="000843C1"/>
    <w:rsid w:val="0008493E"/>
    <w:rsid w:val="00084A20"/>
    <w:rsid w:val="00084B92"/>
    <w:rsid w:val="00084E14"/>
    <w:rsid w:val="0008503B"/>
    <w:rsid w:val="00085C5F"/>
    <w:rsid w:val="000862A1"/>
    <w:rsid w:val="0008652E"/>
    <w:rsid w:val="00087259"/>
    <w:rsid w:val="0008748F"/>
    <w:rsid w:val="00087737"/>
    <w:rsid w:val="0008791E"/>
    <w:rsid w:val="00090047"/>
    <w:rsid w:val="000900D6"/>
    <w:rsid w:val="0009061A"/>
    <w:rsid w:val="00090BD9"/>
    <w:rsid w:val="00090C23"/>
    <w:rsid w:val="00090C3F"/>
    <w:rsid w:val="000915FA"/>
    <w:rsid w:val="00091B08"/>
    <w:rsid w:val="0009241C"/>
    <w:rsid w:val="000927A6"/>
    <w:rsid w:val="00092BB7"/>
    <w:rsid w:val="00092EED"/>
    <w:rsid w:val="0009332B"/>
    <w:rsid w:val="00093B1A"/>
    <w:rsid w:val="0009415D"/>
    <w:rsid w:val="00094309"/>
    <w:rsid w:val="00094517"/>
    <w:rsid w:val="000954AF"/>
    <w:rsid w:val="0009571E"/>
    <w:rsid w:val="0009574D"/>
    <w:rsid w:val="00096259"/>
    <w:rsid w:val="000964C7"/>
    <w:rsid w:val="00097113"/>
    <w:rsid w:val="00097D2B"/>
    <w:rsid w:val="000A008B"/>
    <w:rsid w:val="000A0761"/>
    <w:rsid w:val="000A16E9"/>
    <w:rsid w:val="000A198D"/>
    <w:rsid w:val="000A1BC0"/>
    <w:rsid w:val="000A2A33"/>
    <w:rsid w:val="000A2B52"/>
    <w:rsid w:val="000A2BEC"/>
    <w:rsid w:val="000A32CA"/>
    <w:rsid w:val="000A3337"/>
    <w:rsid w:val="000A3A55"/>
    <w:rsid w:val="000A3C01"/>
    <w:rsid w:val="000A3C61"/>
    <w:rsid w:val="000A3DF5"/>
    <w:rsid w:val="000A498F"/>
    <w:rsid w:val="000A4C97"/>
    <w:rsid w:val="000A5291"/>
    <w:rsid w:val="000A5544"/>
    <w:rsid w:val="000A5706"/>
    <w:rsid w:val="000A584E"/>
    <w:rsid w:val="000A5F43"/>
    <w:rsid w:val="000A6067"/>
    <w:rsid w:val="000A64FB"/>
    <w:rsid w:val="000A66CE"/>
    <w:rsid w:val="000A6AFA"/>
    <w:rsid w:val="000A6C92"/>
    <w:rsid w:val="000A75A9"/>
    <w:rsid w:val="000A7750"/>
    <w:rsid w:val="000A7A4D"/>
    <w:rsid w:val="000A7D0E"/>
    <w:rsid w:val="000B0358"/>
    <w:rsid w:val="000B0D9C"/>
    <w:rsid w:val="000B0F1D"/>
    <w:rsid w:val="000B0F74"/>
    <w:rsid w:val="000B1633"/>
    <w:rsid w:val="000B1B63"/>
    <w:rsid w:val="000B1D7E"/>
    <w:rsid w:val="000B2B19"/>
    <w:rsid w:val="000B2FAC"/>
    <w:rsid w:val="000B3252"/>
    <w:rsid w:val="000B43AA"/>
    <w:rsid w:val="000B4533"/>
    <w:rsid w:val="000B456D"/>
    <w:rsid w:val="000B4BBC"/>
    <w:rsid w:val="000B4BDD"/>
    <w:rsid w:val="000B4C0C"/>
    <w:rsid w:val="000B4F84"/>
    <w:rsid w:val="000B5202"/>
    <w:rsid w:val="000B5357"/>
    <w:rsid w:val="000B58AE"/>
    <w:rsid w:val="000B6111"/>
    <w:rsid w:val="000B65BC"/>
    <w:rsid w:val="000B6BEC"/>
    <w:rsid w:val="000B6FC7"/>
    <w:rsid w:val="000B7B56"/>
    <w:rsid w:val="000B7F2D"/>
    <w:rsid w:val="000C0361"/>
    <w:rsid w:val="000C11C7"/>
    <w:rsid w:val="000C1389"/>
    <w:rsid w:val="000C1B44"/>
    <w:rsid w:val="000C2DBF"/>
    <w:rsid w:val="000C3129"/>
    <w:rsid w:val="000C38CB"/>
    <w:rsid w:val="000C3BF3"/>
    <w:rsid w:val="000C3C4A"/>
    <w:rsid w:val="000C3E4A"/>
    <w:rsid w:val="000C4631"/>
    <w:rsid w:val="000C47DF"/>
    <w:rsid w:val="000C5226"/>
    <w:rsid w:val="000C588B"/>
    <w:rsid w:val="000C5CBB"/>
    <w:rsid w:val="000C5EAB"/>
    <w:rsid w:val="000C5FAC"/>
    <w:rsid w:val="000C62D7"/>
    <w:rsid w:val="000C64DB"/>
    <w:rsid w:val="000C650B"/>
    <w:rsid w:val="000C6B48"/>
    <w:rsid w:val="000C707F"/>
    <w:rsid w:val="000C713F"/>
    <w:rsid w:val="000C71BD"/>
    <w:rsid w:val="000C741D"/>
    <w:rsid w:val="000C762A"/>
    <w:rsid w:val="000C76B9"/>
    <w:rsid w:val="000C7CAF"/>
    <w:rsid w:val="000D0447"/>
    <w:rsid w:val="000D0660"/>
    <w:rsid w:val="000D0C12"/>
    <w:rsid w:val="000D0E56"/>
    <w:rsid w:val="000D15F0"/>
    <w:rsid w:val="000D1B42"/>
    <w:rsid w:val="000D1F63"/>
    <w:rsid w:val="000D29F3"/>
    <w:rsid w:val="000D2A62"/>
    <w:rsid w:val="000D37E5"/>
    <w:rsid w:val="000D39F6"/>
    <w:rsid w:val="000D3A8B"/>
    <w:rsid w:val="000D4086"/>
    <w:rsid w:val="000D48C0"/>
    <w:rsid w:val="000D4929"/>
    <w:rsid w:val="000D4ABA"/>
    <w:rsid w:val="000D4E5A"/>
    <w:rsid w:val="000D4F2C"/>
    <w:rsid w:val="000D578E"/>
    <w:rsid w:val="000D5951"/>
    <w:rsid w:val="000D5B4A"/>
    <w:rsid w:val="000D5BF8"/>
    <w:rsid w:val="000D5C5E"/>
    <w:rsid w:val="000D5FF0"/>
    <w:rsid w:val="000D6210"/>
    <w:rsid w:val="000D6825"/>
    <w:rsid w:val="000D6A8A"/>
    <w:rsid w:val="000D7B09"/>
    <w:rsid w:val="000D7B23"/>
    <w:rsid w:val="000E0133"/>
    <w:rsid w:val="000E0246"/>
    <w:rsid w:val="000E0434"/>
    <w:rsid w:val="000E0847"/>
    <w:rsid w:val="000E10D1"/>
    <w:rsid w:val="000E131E"/>
    <w:rsid w:val="000E1634"/>
    <w:rsid w:val="000E1B95"/>
    <w:rsid w:val="000E209F"/>
    <w:rsid w:val="000E20A0"/>
    <w:rsid w:val="000E20C5"/>
    <w:rsid w:val="000E2724"/>
    <w:rsid w:val="000E324C"/>
    <w:rsid w:val="000E39D5"/>
    <w:rsid w:val="000E3AE9"/>
    <w:rsid w:val="000E4421"/>
    <w:rsid w:val="000E491E"/>
    <w:rsid w:val="000E4F42"/>
    <w:rsid w:val="000E521C"/>
    <w:rsid w:val="000E5383"/>
    <w:rsid w:val="000E544A"/>
    <w:rsid w:val="000E581F"/>
    <w:rsid w:val="000E6036"/>
    <w:rsid w:val="000E6512"/>
    <w:rsid w:val="000E69D5"/>
    <w:rsid w:val="000E6C0C"/>
    <w:rsid w:val="000E6CCB"/>
    <w:rsid w:val="000E76C5"/>
    <w:rsid w:val="000E798D"/>
    <w:rsid w:val="000E7A18"/>
    <w:rsid w:val="000E7C8D"/>
    <w:rsid w:val="000F0065"/>
    <w:rsid w:val="000F01FF"/>
    <w:rsid w:val="000F055D"/>
    <w:rsid w:val="000F17BA"/>
    <w:rsid w:val="000F1C85"/>
    <w:rsid w:val="000F1F06"/>
    <w:rsid w:val="000F2416"/>
    <w:rsid w:val="000F2741"/>
    <w:rsid w:val="000F2D90"/>
    <w:rsid w:val="000F2DC8"/>
    <w:rsid w:val="000F2FCE"/>
    <w:rsid w:val="000F3129"/>
    <w:rsid w:val="000F32A0"/>
    <w:rsid w:val="000F39E2"/>
    <w:rsid w:val="000F3EF4"/>
    <w:rsid w:val="000F4113"/>
    <w:rsid w:val="000F4359"/>
    <w:rsid w:val="000F437A"/>
    <w:rsid w:val="000F4798"/>
    <w:rsid w:val="000F493E"/>
    <w:rsid w:val="000F4B6B"/>
    <w:rsid w:val="000F4C4E"/>
    <w:rsid w:val="000F4F7A"/>
    <w:rsid w:val="000F5679"/>
    <w:rsid w:val="000F6500"/>
    <w:rsid w:val="000F6889"/>
    <w:rsid w:val="000F6B35"/>
    <w:rsid w:val="000F6DE5"/>
    <w:rsid w:val="000F7079"/>
    <w:rsid w:val="000F7949"/>
    <w:rsid w:val="000F7F74"/>
    <w:rsid w:val="000F7F84"/>
    <w:rsid w:val="00100769"/>
    <w:rsid w:val="00100AD7"/>
    <w:rsid w:val="00100E94"/>
    <w:rsid w:val="00100F60"/>
    <w:rsid w:val="00100FB7"/>
    <w:rsid w:val="001010C6"/>
    <w:rsid w:val="0010156D"/>
    <w:rsid w:val="001016E8"/>
    <w:rsid w:val="00101871"/>
    <w:rsid w:val="001024D3"/>
    <w:rsid w:val="0010260E"/>
    <w:rsid w:val="00102683"/>
    <w:rsid w:val="0010279D"/>
    <w:rsid w:val="00102845"/>
    <w:rsid w:val="00102FEE"/>
    <w:rsid w:val="00103365"/>
    <w:rsid w:val="0010348E"/>
    <w:rsid w:val="00103616"/>
    <w:rsid w:val="001038DD"/>
    <w:rsid w:val="00103EA2"/>
    <w:rsid w:val="00104963"/>
    <w:rsid w:val="00104BCD"/>
    <w:rsid w:val="00105213"/>
    <w:rsid w:val="001055E0"/>
    <w:rsid w:val="00105815"/>
    <w:rsid w:val="00106F18"/>
    <w:rsid w:val="00106F19"/>
    <w:rsid w:val="0010713B"/>
    <w:rsid w:val="0010729E"/>
    <w:rsid w:val="00107A1A"/>
    <w:rsid w:val="00110219"/>
    <w:rsid w:val="00110232"/>
    <w:rsid w:val="00110CB4"/>
    <w:rsid w:val="00110CF7"/>
    <w:rsid w:val="00110D19"/>
    <w:rsid w:val="00111178"/>
    <w:rsid w:val="001119A7"/>
    <w:rsid w:val="00111C78"/>
    <w:rsid w:val="0011208F"/>
    <w:rsid w:val="001122CB"/>
    <w:rsid w:val="00113D72"/>
    <w:rsid w:val="00113ED4"/>
    <w:rsid w:val="00114068"/>
    <w:rsid w:val="00114F20"/>
    <w:rsid w:val="001157F7"/>
    <w:rsid w:val="00116016"/>
    <w:rsid w:val="0011606A"/>
    <w:rsid w:val="00116100"/>
    <w:rsid w:val="0011683D"/>
    <w:rsid w:val="00116996"/>
    <w:rsid w:val="00116B04"/>
    <w:rsid w:val="00116D7A"/>
    <w:rsid w:val="00117528"/>
    <w:rsid w:val="0011778C"/>
    <w:rsid w:val="00120026"/>
    <w:rsid w:val="00120522"/>
    <w:rsid w:val="00120F20"/>
    <w:rsid w:val="001215D5"/>
    <w:rsid w:val="00121B0A"/>
    <w:rsid w:val="00121D8E"/>
    <w:rsid w:val="001220D8"/>
    <w:rsid w:val="001222D0"/>
    <w:rsid w:val="0012273F"/>
    <w:rsid w:val="001237CB"/>
    <w:rsid w:val="00123995"/>
    <w:rsid w:val="00123F1B"/>
    <w:rsid w:val="00124569"/>
    <w:rsid w:val="00124586"/>
    <w:rsid w:val="00124E65"/>
    <w:rsid w:val="00125036"/>
    <w:rsid w:val="00125134"/>
    <w:rsid w:val="00125526"/>
    <w:rsid w:val="00125615"/>
    <w:rsid w:val="001257DA"/>
    <w:rsid w:val="001258ED"/>
    <w:rsid w:val="00125B05"/>
    <w:rsid w:val="00125CE6"/>
    <w:rsid w:val="001260E8"/>
    <w:rsid w:val="00126327"/>
    <w:rsid w:val="001265AF"/>
    <w:rsid w:val="00126781"/>
    <w:rsid w:val="00126F8E"/>
    <w:rsid w:val="00127205"/>
    <w:rsid w:val="0012762E"/>
    <w:rsid w:val="00127A93"/>
    <w:rsid w:val="00127C2B"/>
    <w:rsid w:val="00127ED4"/>
    <w:rsid w:val="001305DC"/>
    <w:rsid w:val="00130DBE"/>
    <w:rsid w:val="00131006"/>
    <w:rsid w:val="00131372"/>
    <w:rsid w:val="0013144C"/>
    <w:rsid w:val="00131711"/>
    <w:rsid w:val="001317AB"/>
    <w:rsid w:val="001319EE"/>
    <w:rsid w:val="00131BD4"/>
    <w:rsid w:val="00132410"/>
    <w:rsid w:val="00132656"/>
    <w:rsid w:val="00132664"/>
    <w:rsid w:val="00132703"/>
    <w:rsid w:val="00132A8B"/>
    <w:rsid w:val="00133509"/>
    <w:rsid w:val="00133B47"/>
    <w:rsid w:val="00133B5A"/>
    <w:rsid w:val="00133E0D"/>
    <w:rsid w:val="00133FF2"/>
    <w:rsid w:val="001343BB"/>
    <w:rsid w:val="00134879"/>
    <w:rsid w:val="00134B00"/>
    <w:rsid w:val="0013531B"/>
    <w:rsid w:val="00135560"/>
    <w:rsid w:val="001357BA"/>
    <w:rsid w:val="00135965"/>
    <w:rsid w:val="00135BE9"/>
    <w:rsid w:val="0013643B"/>
    <w:rsid w:val="00136C63"/>
    <w:rsid w:val="0013755A"/>
    <w:rsid w:val="00137AEB"/>
    <w:rsid w:val="00137CF8"/>
    <w:rsid w:val="00137ECF"/>
    <w:rsid w:val="00137F28"/>
    <w:rsid w:val="00140666"/>
    <w:rsid w:val="00140D0B"/>
    <w:rsid w:val="00140EB3"/>
    <w:rsid w:val="00141092"/>
    <w:rsid w:val="0014115B"/>
    <w:rsid w:val="001414E7"/>
    <w:rsid w:val="001428B0"/>
    <w:rsid w:val="00142C0E"/>
    <w:rsid w:val="0014334A"/>
    <w:rsid w:val="00143435"/>
    <w:rsid w:val="001434A7"/>
    <w:rsid w:val="001436B1"/>
    <w:rsid w:val="00144451"/>
    <w:rsid w:val="00144484"/>
    <w:rsid w:val="0014479A"/>
    <w:rsid w:val="00145A2F"/>
    <w:rsid w:val="00145B7F"/>
    <w:rsid w:val="00145CBC"/>
    <w:rsid w:val="001460D9"/>
    <w:rsid w:val="001462D0"/>
    <w:rsid w:val="00146463"/>
    <w:rsid w:val="00146ECC"/>
    <w:rsid w:val="001470B1"/>
    <w:rsid w:val="001470FE"/>
    <w:rsid w:val="00147431"/>
    <w:rsid w:val="0014749E"/>
    <w:rsid w:val="001479C6"/>
    <w:rsid w:val="00147D75"/>
    <w:rsid w:val="00147F1D"/>
    <w:rsid w:val="001505B6"/>
    <w:rsid w:val="00150DA2"/>
    <w:rsid w:val="00150FE7"/>
    <w:rsid w:val="00151869"/>
    <w:rsid w:val="001524EF"/>
    <w:rsid w:val="001526E9"/>
    <w:rsid w:val="00152992"/>
    <w:rsid w:val="00152C5E"/>
    <w:rsid w:val="001530F5"/>
    <w:rsid w:val="00153615"/>
    <w:rsid w:val="00153A07"/>
    <w:rsid w:val="00153ECD"/>
    <w:rsid w:val="0015413B"/>
    <w:rsid w:val="001541BA"/>
    <w:rsid w:val="001547DC"/>
    <w:rsid w:val="0015536E"/>
    <w:rsid w:val="0015597E"/>
    <w:rsid w:val="00155D40"/>
    <w:rsid w:val="00156589"/>
    <w:rsid w:val="00156B8A"/>
    <w:rsid w:val="00156C85"/>
    <w:rsid w:val="00156E75"/>
    <w:rsid w:val="001577A3"/>
    <w:rsid w:val="0015782E"/>
    <w:rsid w:val="00157CDC"/>
    <w:rsid w:val="00157E9A"/>
    <w:rsid w:val="00160EE0"/>
    <w:rsid w:val="001614CD"/>
    <w:rsid w:val="0016158C"/>
    <w:rsid w:val="0016177F"/>
    <w:rsid w:val="00161950"/>
    <w:rsid w:val="00161F37"/>
    <w:rsid w:val="001622E1"/>
    <w:rsid w:val="00162406"/>
    <w:rsid w:val="0016284A"/>
    <w:rsid w:val="00162968"/>
    <w:rsid w:val="00162F82"/>
    <w:rsid w:val="001638B9"/>
    <w:rsid w:val="001655CE"/>
    <w:rsid w:val="00165754"/>
    <w:rsid w:val="00165932"/>
    <w:rsid w:val="00165DE6"/>
    <w:rsid w:val="00165E8E"/>
    <w:rsid w:val="00166E5C"/>
    <w:rsid w:val="00167377"/>
    <w:rsid w:val="00167593"/>
    <w:rsid w:val="00167715"/>
    <w:rsid w:val="00167906"/>
    <w:rsid w:val="001703B2"/>
    <w:rsid w:val="00170F64"/>
    <w:rsid w:val="0017106C"/>
    <w:rsid w:val="001712C9"/>
    <w:rsid w:val="00171E46"/>
    <w:rsid w:val="0017201F"/>
    <w:rsid w:val="00172272"/>
    <w:rsid w:val="001727F8"/>
    <w:rsid w:val="0017282B"/>
    <w:rsid w:val="00172975"/>
    <w:rsid w:val="00172A0A"/>
    <w:rsid w:val="00172A4D"/>
    <w:rsid w:val="00172CCA"/>
    <w:rsid w:val="00172E85"/>
    <w:rsid w:val="00173037"/>
    <w:rsid w:val="001736F3"/>
    <w:rsid w:val="001739BC"/>
    <w:rsid w:val="00175233"/>
    <w:rsid w:val="0017570C"/>
    <w:rsid w:val="00175A5C"/>
    <w:rsid w:val="001760B4"/>
    <w:rsid w:val="001762D8"/>
    <w:rsid w:val="001768CB"/>
    <w:rsid w:val="001768EA"/>
    <w:rsid w:val="0017690B"/>
    <w:rsid w:val="00176A32"/>
    <w:rsid w:val="00177193"/>
    <w:rsid w:val="001771E6"/>
    <w:rsid w:val="00177DA2"/>
    <w:rsid w:val="001801F5"/>
    <w:rsid w:val="00180294"/>
    <w:rsid w:val="001808C8"/>
    <w:rsid w:val="00180A54"/>
    <w:rsid w:val="00180C1B"/>
    <w:rsid w:val="0018170A"/>
    <w:rsid w:val="00182134"/>
    <w:rsid w:val="00182FD0"/>
    <w:rsid w:val="00183226"/>
    <w:rsid w:val="00183993"/>
    <w:rsid w:val="00183ABB"/>
    <w:rsid w:val="00183D13"/>
    <w:rsid w:val="00183E01"/>
    <w:rsid w:val="00183FB1"/>
    <w:rsid w:val="00184495"/>
    <w:rsid w:val="00184866"/>
    <w:rsid w:val="001849BC"/>
    <w:rsid w:val="00184A93"/>
    <w:rsid w:val="00184BB6"/>
    <w:rsid w:val="0018534A"/>
    <w:rsid w:val="001853B1"/>
    <w:rsid w:val="00185748"/>
    <w:rsid w:val="00185B63"/>
    <w:rsid w:val="00185FAE"/>
    <w:rsid w:val="001862AC"/>
    <w:rsid w:val="001864E7"/>
    <w:rsid w:val="0018684E"/>
    <w:rsid w:val="00186F75"/>
    <w:rsid w:val="00187102"/>
    <w:rsid w:val="00187181"/>
    <w:rsid w:val="00187197"/>
    <w:rsid w:val="00187B7F"/>
    <w:rsid w:val="00187D7D"/>
    <w:rsid w:val="001907CE"/>
    <w:rsid w:val="00190966"/>
    <w:rsid w:val="001909A3"/>
    <w:rsid w:val="00191268"/>
    <w:rsid w:val="001914BE"/>
    <w:rsid w:val="0019152D"/>
    <w:rsid w:val="0019191F"/>
    <w:rsid w:val="001926D7"/>
    <w:rsid w:val="00192C63"/>
    <w:rsid w:val="001933D8"/>
    <w:rsid w:val="00193570"/>
    <w:rsid w:val="001938F6"/>
    <w:rsid w:val="00193930"/>
    <w:rsid w:val="00193958"/>
    <w:rsid w:val="0019447D"/>
    <w:rsid w:val="00194D4A"/>
    <w:rsid w:val="00194EF4"/>
    <w:rsid w:val="00196021"/>
    <w:rsid w:val="00196639"/>
    <w:rsid w:val="00196BBA"/>
    <w:rsid w:val="00196C54"/>
    <w:rsid w:val="001972B9"/>
    <w:rsid w:val="00197AE1"/>
    <w:rsid w:val="00197EA8"/>
    <w:rsid w:val="001A0237"/>
    <w:rsid w:val="001A11B2"/>
    <w:rsid w:val="001A1B79"/>
    <w:rsid w:val="001A1CFB"/>
    <w:rsid w:val="001A1DC4"/>
    <w:rsid w:val="001A1EC8"/>
    <w:rsid w:val="001A29A7"/>
    <w:rsid w:val="001A2BF0"/>
    <w:rsid w:val="001A3102"/>
    <w:rsid w:val="001A38D2"/>
    <w:rsid w:val="001A3962"/>
    <w:rsid w:val="001A4DB4"/>
    <w:rsid w:val="001A5253"/>
    <w:rsid w:val="001A54A6"/>
    <w:rsid w:val="001A5726"/>
    <w:rsid w:val="001A610B"/>
    <w:rsid w:val="001A7007"/>
    <w:rsid w:val="001A70DC"/>
    <w:rsid w:val="001A7B6B"/>
    <w:rsid w:val="001B0241"/>
    <w:rsid w:val="001B04FA"/>
    <w:rsid w:val="001B08BF"/>
    <w:rsid w:val="001B09A7"/>
    <w:rsid w:val="001B0BDA"/>
    <w:rsid w:val="001B164C"/>
    <w:rsid w:val="001B216A"/>
    <w:rsid w:val="001B30E8"/>
    <w:rsid w:val="001B3405"/>
    <w:rsid w:val="001B3696"/>
    <w:rsid w:val="001B40F0"/>
    <w:rsid w:val="001B522E"/>
    <w:rsid w:val="001B5F23"/>
    <w:rsid w:val="001B63E4"/>
    <w:rsid w:val="001B6675"/>
    <w:rsid w:val="001B6D6C"/>
    <w:rsid w:val="001B6F72"/>
    <w:rsid w:val="001B7431"/>
    <w:rsid w:val="001B768B"/>
    <w:rsid w:val="001B7838"/>
    <w:rsid w:val="001B7B67"/>
    <w:rsid w:val="001C05FF"/>
    <w:rsid w:val="001C0A9C"/>
    <w:rsid w:val="001C16D0"/>
    <w:rsid w:val="001C16D8"/>
    <w:rsid w:val="001C193F"/>
    <w:rsid w:val="001C2244"/>
    <w:rsid w:val="001C2467"/>
    <w:rsid w:val="001C25F6"/>
    <w:rsid w:val="001C28DA"/>
    <w:rsid w:val="001C3A5B"/>
    <w:rsid w:val="001C48A1"/>
    <w:rsid w:val="001C4AA0"/>
    <w:rsid w:val="001C4D76"/>
    <w:rsid w:val="001C4E3F"/>
    <w:rsid w:val="001C54A7"/>
    <w:rsid w:val="001C55AA"/>
    <w:rsid w:val="001C5902"/>
    <w:rsid w:val="001C60E6"/>
    <w:rsid w:val="001C6205"/>
    <w:rsid w:val="001C65BB"/>
    <w:rsid w:val="001C6853"/>
    <w:rsid w:val="001C6C5E"/>
    <w:rsid w:val="001C6D9C"/>
    <w:rsid w:val="001C70B0"/>
    <w:rsid w:val="001C7473"/>
    <w:rsid w:val="001C74BA"/>
    <w:rsid w:val="001C7592"/>
    <w:rsid w:val="001C7FDE"/>
    <w:rsid w:val="001C7FEA"/>
    <w:rsid w:val="001D02D6"/>
    <w:rsid w:val="001D04CF"/>
    <w:rsid w:val="001D1121"/>
    <w:rsid w:val="001D14AA"/>
    <w:rsid w:val="001D15D5"/>
    <w:rsid w:val="001D15FC"/>
    <w:rsid w:val="001D16E7"/>
    <w:rsid w:val="001D1894"/>
    <w:rsid w:val="001D1D10"/>
    <w:rsid w:val="001D20F0"/>
    <w:rsid w:val="001D24B3"/>
    <w:rsid w:val="001D24C7"/>
    <w:rsid w:val="001D25CF"/>
    <w:rsid w:val="001D268C"/>
    <w:rsid w:val="001D27FF"/>
    <w:rsid w:val="001D3B3A"/>
    <w:rsid w:val="001D4437"/>
    <w:rsid w:val="001D456D"/>
    <w:rsid w:val="001D45C9"/>
    <w:rsid w:val="001D4F97"/>
    <w:rsid w:val="001D50DA"/>
    <w:rsid w:val="001D57D9"/>
    <w:rsid w:val="001D6272"/>
    <w:rsid w:val="001D6594"/>
    <w:rsid w:val="001D6A8F"/>
    <w:rsid w:val="001D7200"/>
    <w:rsid w:val="001D72B4"/>
    <w:rsid w:val="001D72D9"/>
    <w:rsid w:val="001D733A"/>
    <w:rsid w:val="001D747D"/>
    <w:rsid w:val="001D7628"/>
    <w:rsid w:val="001D766A"/>
    <w:rsid w:val="001D7C08"/>
    <w:rsid w:val="001E034A"/>
    <w:rsid w:val="001E0521"/>
    <w:rsid w:val="001E089A"/>
    <w:rsid w:val="001E0D0D"/>
    <w:rsid w:val="001E11C4"/>
    <w:rsid w:val="001E19AC"/>
    <w:rsid w:val="001E22D2"/>
    <w:rsid w:val="001E23CC"/>
    <w:rsid w:val="001E2C43"/>
    <w:rsid w:val="001E32E8"/>
    <w:rsid w:val="001E41C6"/>
    <w:rsid w:val="001E4A0E"/>
    <w:rsid w:val="001E4EC6"/>
    <w:rsid w:val="001E5171"/>
    <w:rsid w:val="001E56A2"/>
    <w:rsid w:val="001E62AB"/>
    <w:rsid w:val="001E6788"/>
    <w:rsid w:val="001E6D53"/>
    <w:rsid w:val="001E7387"/>
    <w:rsid w:val="001E743A"/>
    <w:rsid w:val="001E76D4"/>
    <w:rsid w:val="001E792E"/>
    <w:rsid w:val="001E7E4B"/>
    <w:rsid w:val="001E7EA5"/>
    <w:rsid w:val="001F0247"/>
    <w:rsid w:val="001F0359"/>
    <w:rsid w:val="001F0CC3"/>
    <w:rsid w:val="001F1097"/>
    <w:rsid w:val="001F117A"/>
    <w:rsid w:val="001F11C2"/>
    <w:rsid w:val="001F1221"/>
    <w:rsid w:val="001F217B"/>
    <w:rsid w:val="001F2180"/>
    <w:rsid w:val="001F249D"/>
    <w:rsid w:val="001F2B77"/>
    <w:rsid w:val="001F2E0C"/>
    <w:rsid w:val="001F2E63"/>
    <w:rsid w:val="001F3320"/>
    <w:rsid w:val="001F379F"/>
    <w:rsid w:val="001F3A42"/>
    <w:rsid w:val="001F3BF5"/>
    <w:rsid w:val="001F3C47"/>
    <w:rsid w:val="001F497E"/>
    <w:rsid w:val="001F52AD"/>
    <w:rsid w:val="001F52FC"/>
    <w:rsid w:val="001F5906"/>
    <w:rsid w:val="001F5BA6"/>
    <w:rsid w:val="001F676F"/>
    <w:rsid w:val="001F6B0C"/>
    <w:rsid w:val="001F6E50"/>
    <w:rsid w:val="001F6FC1"/>
    <w:rsid w:val="001F6FD6"/>
    <w:rsid w:val="001F76CD"/>
    <w:rsid w:val="001F7916"/>
    <w:rsid w:val="001F7FFC"/>
    <w:rsid w:val="00200153"/>
    <w:rsid w:val="00201459"/>
    <w:rsid w:val="00201D42"/>
    <w:rsid w:val="002021DA"/>
    <w:rsid w:val="00202A24"/>
    <w:rsid w:val="00202B68"/>
    <w:rsid w:val="00202F0E"/>
    <w:rsid w:val="00202F5B"/>
    <w:rsid w:val="002031CC"/>
    <w:rsid w:val="00203312"/>
    <w:rsid w:val="00203838"/>
    <w:rsid w:val="0020414D"/>
    <w:rsid w:val="00204203"/>
    <w:rsid w:val="002045C4"/>
    <w:rsid w:val="002046F9"/>
    <w:rsid w:val="00206667"/>
    <w:rsid w:val="0020697E"/>
    <w:rsid w:val="00207859"/>
    <w:rsid w:val="00207A29"/>
    <w:rsid w:val="00207E0A"/>
    <w:rsid w:val="002106A5"/>
    <w:rsid w:val="00210AD7"/>
    <w:rsid w:val="00210BEA"/>
    <w:rsid w:val="00211667"/>
    <w:rsid w:val="0021189D"/>
    <w:rsid w:val="00211E1B"/>
    <w:rsid w:val="00212000"/>
    <w:rsid w:val="00212459"/>
    <w:rsid w:val="0021398E"/>
    <w:rsid w:val="00213CE8"/>
    <w:rsid w:val="00213E63"/>
    <w:rsid w:val="00213F90"/>
    <w:rsid w:val="00215048"/>
    <w:rsid w:val="002151CE"/>
    <w:rsid w:val="002151D3"/>
    <w:rsid w:val="0021521A"/>
    <w:rsid w:val="00215533"/>
    <w:rsid w:val="002157BC"/>
    <w:rsid w:val="00215808"/>
    <w:rsid w:val="00215CBD"/>
    <w:rsid w:val="00215CCD"/>
    <w:rsid w:val="00215DDE"/>
    <w:rsid w:val="0021751F"/>
    <w:rsid w:val="002175AC"/>
    <w:rsid w:val="00217746"/>
    <w:rsid w:val="00217969"/>
    <w:rsid w:val="00217A23"/>
    <w:rsid w:val="002205A2"/>
    <w:rsid w:val="00220AC4"/>
    <w:rsid w:val="00220BA7"/>
    <w:rsid w:val="00220FCA"/>
    <w:rsid w:val="0022143E"/>
    <w:rsid w:val="00221811"/>
    <w:rsid w:val="00221C0D"/>
    <w:rsid w:val="002224FE"/>
    <w:rsid w:val="0022267E"/>
    <w:rsid w:val="00222711"/>
    <w:rsid w:val="00224792"/>
    <w:rsid w:val="00224A60"/>
    <w:rsid w:val="00224AE7"/>
    <w:rsid w:val="00224CB8"/>
    <w:rsid w:val="00225634"/>
    <w:rsid w:val="0022572D"/>
    <w:rsid w:val="0022573B"/>
    <w:rsid w:val="00225E90"/>
    <w:rsid w:val="0022680F"/>
    <w:rsid w:val="00226A7B"/>
    <w:rsid w:val="00226BF6"/>
    <w:rsid w:val="0022764C"/>
    <w:rsid w:val="00227DCE"/>
    <w:rsid w:val="00227DF6"/>
    <w:rsid w:val="0023033B"/>
    <w:rsid w:val="00230418"/>
    <w:rsid w:val="002307E9"/>
    <w:rsid w:val="00230CB1"/>
    <w:rsid w:val="00231F1C"/>
    <w:rsid w:val="00231F4D"/>
    <w:rsid w:val="00232760"/>
    <w:rsid w:val="00232FDB"/>
    <w:rsid w:val="00233ACC"/>
    <w:rsid w:val="00233DE4"/>
    <w:rsid w:val="0023422D"/>
    <w:rsid w:val="00234775"/>
    <w:rsid w:val="00234F81"/>
    <w:rsid w:val="00235102"/>
    <w:rsid w:val="002351BC"/>
    <w:rsid w:val="0023698F"/>
    <w:rsid w:val="00236F1A"/>
    <w:rsid w:val="00237178"/>
    <w:rsid w:val="00237340"/>
    <w:rsid w:val="0023749A"/>
    <w:rsid w:val="00237557"/>
    <w:rsid w:val="00237817"/>
    <w:rsid w:val="002400C9"/>
    <w:rsid w:val="00242397"/>
    <w:rsid w:val="00243304"/>
    <w:rsid w:val="002439B2"/>
    <w:rsid w:val="00243B57"/>
    <w:rsid w:val="00243CF9"/>
    <w:rsid w:val="002448EE"/>
    <w:rsid w:val="00244BCE"/>
    <w:rsid w:val="00245870"/>
    <w:rsid w:val="00245B45"/>
    <w:rsid w:val="0024608D"/>
    <w:rsid w:val="0024620B"/>
    <w:rsid w:val="00246646"/>
    <w:rsid w:val="00246998"/>
    <w:rsid w:val="00246DD3"/>
    <w:rsid w:val="002475A9"/>
    <w:rsid w:val="002475BC"/>
    <w:rsid w:val="00247E0D"/>
    <w:rsid w:val="00250FFF"/>
    <w:rsid w:val="0025120C"/>
    <w:rsid w:val="0025125D"/>
    <w:rsid w:val="00251B65"/>
    <w:rsid w:val="00251C1E"/>
    <w:rsid w:val="00251C4F"/>
    <w:rsid w:val="00251E3D"/>
    <w:rsid w:val="0025230C"/>
    <w:rsid w:val="002523F9"/>
    <w:rsid w:val="00252FA2"/>
    <w:rsid w:val="00253321"/>
    <w:rsid w:val="0025467B"/>
    <w:rsid w:val="002546E3"/>
    <w:rsid w:val="00254D94"/>
    <w:rsid w:val="00255BEC"/>
    <w:rsid w:val="002560DA"/>
    <w:rsid w:val="0025732D"/>
    <w:rsid w:val="002579DC"/>
    <w:rsid w:val="00257CA5"/>
    <w:rsid w:val="00257DA9"/>
    <w:rsid w:val="0026059E"/>
    <w:rsid w:val="00260C99"/>
    <w:rsid w:val="00260ED4"/>
    <w:rsid w:val="002612A5"/>
    <w:rsid w:val="00261965"/>
    <w:rsid w:val="002619AE"/>
    <w:rsid w:val="00261A4B"/>
    <w:rsid w:val="00262445"/>
    <w:rsid w:val="002630D3"/>
    <w:rsid w:val="00263198"/>
    <w:rsid w:val="002633DB"/>
    <w:rsid w:val="00263A41"/>
    <w:rsid w:val="00263A65"/>
    <w:rsid w:val="00263B94"/>
    <w:rsid w:val="00263F9C"/>
    <w:rsid w:val="00263FE4"/>
    <w:rsid w:val="0026423C"/>
    <w:rsid w:val="002644D8"/>
    <w:rsid w:val="00264C27"/>
    <w:rsid w:val="00264D38"/>
    <w:rsid w:val="00265640"/>
    <w:rsid w:val="002658F8"/>
    <w:rsid w:val="00266552"/>
    <w:rsid w:val="002669BC"/>
    <w:rsid w:val="00266A59"/>
    <w:rsid w:val="00266B19"/>
    <w:rsid w:val="00266DC4"/>
    <w:rsid w:val="00266DCB"/>
    <w:rsid w:val="0026703D"/>
    <w:rsid w:val="002670E8"/>
    <w:rsid w:val="002674BB"/>
    <w:rsid w:val="00267DF3"/>
    <w:rsid w:val="002700F7"/>
    <w:rsid w:val="00270236"/>
    <w:rsid w:val="00270943"/>
    <w:rsid w:val="00270CDC"/>
    <w:rsid w:val="00272990"/>
    <w:rsid w:val="0027327B"/>
    <w:rsid w:val="00273650"/>
    <w:rsid w:val="00273724"/>
    <w:rsid w:val="00273A61"/>
    <w:rsid w:val="00273C69"/>
    <w:rsid w:val="00273F5B"/>
    <w:rsid w:val="002741AB"/>
    <w:rsid w:val="00274AC8"/>
    <w:rsid w:val="00274BE9"/>
    <w:rsid w:val="00275A58"/>
    <w:rsid w:val="00275AF8"/>
    <w:rsid w:val="00275B2C"/>
    <w:rsid w:val="00275B53"/>
    <w:rsid w:val="00275D65"/>
    <w:rsid w:val="00275E95"/>
    <w:rsid w:val="0027642B"/>
    <w:rsid w:val="00276A28"/>
    <w:rsid w:val="00276C09"/>
    <w:rsid w:val="00276C70"/>
    <w:rsid w:val="00276E7E"/>
    <w:rsid w:val="002800C5"/>
    <w:rsid w:val="0028011B"/>
    <w:rsid w:val="0028020C"/>
    <w:rsid w:val="00280529"/>
    <w:rsid w:val="002805CB"/>
    <w:rsid w:val="002805D5"/>
    <w:rsid w:val="0028072D"/>
    <w:rsid w:val="002808FB"/>
    <w:rsid w:val="00280B38"/>
    <w:rsid w:val="00280B64"/>
    <w:rsid w:val="002813F4"/>
    <w:rsid w:val="00281558"/>
    <w:rsid w:val="0028166E"/>
    <w:rsid w:val="00281DAB"/>
    <w:rsid w:val="00281ED6"/>
    <w:rsid w:val="00282549"/>
    <w:rsid w:val="00282803"/>
    <w:rsid w:val="00283043"/>
    <w:rsid w:val="002836E3"/>
    <w:rsid w:val="002838E8"/>
    <w:rsid w:val="00283C9D"/>
    <w:rsid w:val="00283F6D"/>
    <w:rsid w:val="002852B1"/>
    <w:rsid w:val="002854E6"/>
    <w:rsid w:val="00285A7D"/>
    <w:rsid w:val="00285AF1"/>
    <w:rsid w:val="00285B64"/>
    <w:rsid w:val="00285E39"/>
    <w:rsid w:val="002866E7"/>
    <w:rsid w:val="002867CC"/>
    <w:rsid w:val="00286939"/>
    <w:rsid w:val="0028724F"/>
    <w:rsid w:val="00287289"/>
    <w:rsid w:val="00287E0A"/>
    <w:rsid w:val="002900FD"/>
    <w:rsid w:val="00290538"/>
    <w:rsid w:val="002907CA"/>
    <w:rsid w:val="00290D5A"/>
    <w:rsid w:val="00290F7C"/>
    <w:rsid w:val="00291386"/>
    <w:rsid w:val="00291C29"/>
    <w:rsid w:val="00292791"/>
    <w:rsid w:val="00292856"/>
    <w:rsid w:val="00292B4C"/>
    <w:rsid w:val="00293EA9"/>
    <w:rsid w:val="00294065"/>
    <w:rsid w:val="0029444C"/>
    <w:rsid w:val="0029446D"/>
    <w:rsid w:val="002944EB"/>
    <w:rsid w:val="00294F83"/>
    <w:rsid w:val="00295AEC"/>
    <w:rsid w:val="00295BF0"/>
    <w:rsid w:val="00295E31"/>
    <w:rsid w:val="00296490"/>
    <w:rsid w:val="0029680C"/>
    <w:rsid w:val="00296D8F"/>
    <w:rsid w:val="0029743E"/>
    <w:rsid w:val="002A0361"/>
    <w:rsid w:val="002A0406"/>
    <w:rsid w:val="002A04E5"/>
    <w:rsid w:val="002A0723"/>
    <w:rsid w:val="002A0757"/>
    <w:rsid w:val="002A0D3E"/>
    <w:rsid w:val="002A0F0A"/>
    <w:rsid w:val="002A1163"/>
    <w:rsid w:val="002A13F3"/>
    <w:rsid w:val="002A1985"/>
    <w:rsid w:val="002A248E"/>
    <w:rsid w:val="002A3454"/>
    <w:rsid w:val="002A34CE"/>
    <w:rsid w:val="002A358C"/>
    <w:rsid w:val="002A37A0"/>
    <w:rsid w:val="002A4267"/>
    <w:rsid w:val="002A442E"/>
    <w:rsid w:val="002A45D3"/>
    <w:rsid w:val="002A5758"/>
    <w:rsid w:val="002A5768"/>
    <w:rsid w:val="002A6029"/>
    <w:rsid w:val="002A606F"/>
    <w:rsid w:val="002A6090"/>
    <w:rsid w:val="002A60FB"/>
    <w:rsid w:val="002A6665"/>
    <w:rsid w:val="002A6EEB"/>
    <w:rsid w:val="002A7638"/>
    <w:rsid w:val="002A7721"/>
    <w:rsid w:val="002A779D"/>
    <w:rsid w:val="002A788B"/>
    <w:rsid w:val="002A7A20"/>
    <w:rsid w:val="002A7A6C"/>
    <w:rsid w:val="002A7C54"/>
    <w:rsid w:val="002A7DC7"/>
    <w:rsid w:val="002B07B2"/>
    <w:rsid w:val="002B0A2B"/>
    <w:rsid w:val="002B0B1C"/>
    <w:rsid w:val="002B0EC6"/>
    <w:rsid w:val="002B13D3"/>
    <w:rsid w:val="002B13E5"/>
    <w:rsid w:val="002B1465"/>
    <w:rsid w:val="002B1710"/>
    <w:rsid w:val="002B1C5A"/>
    <w:rsid w:val="002B1E45"/>
    <w:rsid w:val="002B21B2"/>
    <w:rsid w:val="002B281A"/>
    <w:rsid w:val="002B2B8E"/>
    <w:rsid w:val="002B31E8"/>
    <w:rsid w:val="002B37E0"/>
    <w:rsid w:val="002B3821"/>
    <w:rsid w:val="002B3995"/>
    <w:rsid w:val="002B3E51"/>
    <w:rsid w:val="002B43A1"/>
    <w:rsid w:val="002B4A67"/>
    <w:rsid w:val="002B4F5A"/>
    <w:rsid w:val="002B4FC1"/>
    <w:rsid w:val="002B523B"/>
    <w:rsid w:val="002B5625"/>
    <w:rsid w:val="002B5A6D"/>
    <w:rsid w:val="002B5B05"/>
    <w:rsid w:val="002B5BD9"/>
    <w:rsid w:val="002B5F4B"/>
    <w:rsid w:val="002B5FC7"/>
    <w:rsid w:val="002B6133"/>
    <w:rsid w:val="002B633C"/>
    <w:rsid w:val="002B645B"/>
    <w:rsid w:val="002B6528"/>
    <w:rsid w:val="002B6689"/>
    <w:rsid w:val="002B69C3"/>
    <w:rsid w:val="002B6B13"/>
    <w:rsid w:val="002B6B5E"/>
    <w:rsid w:val="002B6E6A"/>
    <w:rsid w:val="002B72F6"/>
    <w:rsid w:val="002B741B"/>
    <w:rsid w:val="002B74FC"/>
    <w:rsid w:val="002B78D4"/>
    <w:rsid w:val="002B790F"/>
    <w:rsid w:val="002B7B83"/>
    <w:rsid w:val="002B7FD0"/>
    <w:rsid w:val="002C0048"/>
    <w:rsid w:val="002C07D5"/>
    <w:rsid w:val="002C085F"/>
    <w:rsid w:val="002C09D5"/>
    <w:rsid w:val="002C0A2C"/>
    <w:rsid w:val="002C12E8"/>
    <w:rsid w:val="002C18BF"/>
    <w:rsid w:val="002C233C"/>
    <w:rsid w:val="002C2567"/>
    <w:rsid w:val="002C2E56"/>
    <w:rsid w:val="002C3317"/>
    <w:rsid w:val="002C341E"/>
    <w:rsid w:val="002C345A"/>
    <w:rsid w:val="002C3952"/>
    <w:rsid w:val="002C3B63"/>
    <w:rsid w:val="002C3E0F"/>
    <w:rsid w:val="002C454B"/>
    <w:rsid w:val="002C4B45"/>
    <w:rsid w:val="002C4E04"/>
    <w:rsid w:val="002C501E"/>
    <w:rsid w:val="002C54F3"/>
    <w:rsid w:val="002C5947"/>
    <w:rsid w:val="002C6397"/>
    <w:rsid w:val="002C643D"/>
    <w:rsid w:val="002C65B7"/>
    <w:rsid w:val="002C6769"/>
    <w:rsid w:val="002C676D"/>
    <w:rsid w:val="002C7336"/>
    <w:rsid w:val="002C7422"/>
    <w:rsid w:val="002C7657"/>
    <w:rsid w:val="002C781B"/>
    <w:rsid w:val="002C78BE"/>
    <w:rsid w:val="002C79DE"/>
    <w:rsid w:val="002D0097"/>
    <w:rsid w:val="002D0270"/>
    <w:rsid w:val="002D0DA3"/>
    <w:rsid w:val="002D0DB8"/>
    <w:rsid w:val="002D0FE1"/>
    <w:rsid w:val="002D1763"/>
    <w:rsid w:val="002D1D7B"/>
    <w:rsid w:val="002D212D"/>
    <w:rsid w:val="002D28BE"/>
    <w:rsid w:val="002D2B20"/>
    <w:rsid w:val="002D2D7A"/>
    <w:rsid w:val="002D2F02"/>
    <w:rsid w:val="002D30D6"/>
    <w:rsid w:val="002D3112"/>
    <w:rsid w:val="002D3916"/>
    <w:rsid w:val="002D3A99"/>
    <w:rsid w:val="002D3F99"/>
    <w:rsid w:val="002D41D6"/>
    <w:rsid w:val="002D4B58"/>
    <w:rsid w:val="002D4C42"/>
    <w:rsid w:val="002D4E41"/>
    <w:rsid w:val="002D53A3"/>
    <w:rsid w:val="002D5756"/>
    <w:rsid w:val="002D61D0"/>
    <w:rsid w:val="002D628E"/>
    <w:rsid w:val="002D63D9"/>
    <w:rsid w:val="002D641C"/>
    <w:rsid w:val="002D6A5B"/>
    <w:rsid w:val="002D6C88"/>
    <w:rsid w:val="002D7659"/>
    <w:rsid w:val="002D78EC"/>
    <w:rsid w:val="002D7C7A"/>
    <w:rsid w:val="002D7C89"/>
    <w:rsid w:val="002D7D7E"/>
    <w:rsid w:val="002E03D2"/>
    <w:rsid w:val="002E10D0"/>
    <w:rsid w:val="002E1185"/>
    <w:rsid w:val="002E136E"/>
    <w:rsid w:val="002E1515"/>
    <w:rsid w:val="002E15BE"/>
    <w:rsid w:val="002E1652"/>
    <w:rsid w:val="002E1F62"/>
    <w:rsid w:val="002E261B"/>
    <w:rsid w:val="002E26D4"/>
    <w:rsid w:val="002E281A"/>
    <w:rsid w:val="002E2EDF"/>
    <w:rsid w:val="002E3334"/>
    <w:rsid w:val="002E3E1A"/>
    <w:rsid w:val="002E3E6A"/>
    <w:rsid w:val="002E41A8"/>
    <w:rsid w:val="002E42D8"/>
    <w:rsid w:val="002E454E"/>
    <w:rsid w:val="002E45F1"/>
    <w:rsid w:val="002E463E"/>
    <w:rsid w:val="002E4725"/>
    <w:rsid w:val="002E5590"/>
    <w:rsid w:val="002E6DF0"/>
    <w:rsid w:val="002E6F13"/>
    <w:rsid w:val="002E736C"/>
    <w:rsid w:val="002E7719"/>
    <w:rsid w:val="002E7931"/>
    <w:rsid w:val="002E7A2F"/>
    <w:rsid w:val="002E7C16"/>
    <w:rsid w:val="002E7E5D"/>
    <w:rsid w:val="002E7EEF"/>
    <w:rsid w:val="002F0604"/>
    <w:rsid w:val="002F0774"/>
    <w:rsid w:val="002F0847"/>
    <w:rsid w:val="002F08AF"/>
    <w:rsid w:val="002F0DC8"/>
    <w:rsid w:val="002F1302"/>
    <w:rsid w:val="002F19DA"/>
    <w:rsid w:val="002F1A0A"/>
    <w:rsid w:val="002F20FE"/>
    <w:rsid w:val="002F24C5"/>
    <w:rsid w:val="002F2819"/>
    <w:rsid w:val="002F288C"/>
    <w:rsid w:val="002F2BE9"/>
    <w:rsid w:val="002F2D42"/>
    <w:rsid w:val="002F3A8A"/>
    <w:rsid w:val="002F42EE"/>
    <w:rsid w:val="002F4409"/>
    <w:rsid w:val="002F4643"/>
    <w:rsid w:val="002F4C42"/>
    <w:rsid w:val="002F5424"/>
    <w:rsid w:val="002F5A89"/>
    <w:rsid w:val="002F607C"/>
    <w:rsid w:val="002F60FC"/>
    <w:rsid w:val="002F707A"/>
    <w:rsid w:val="002F7267"/>
    <w:rsid w:val="002F7289"/>
    <w:rsid w:val="002F742E"/>
    <w:rsid w:val="002F74D1"/>
    <w:rsid w:val="002F7758"/>
    <w:rsid w:val="003002D2"/>
    <w:rsid w:val="003005B8"/>
    <w:rsid w:val="00300B7F"/>
    <w:rsid w:val="0030153F"/>
    <w:rsid w:val="00301A60"/>
    <w:rsid w:val="00301E6B"/>
    <w:rsid w:val="003020B8"/>
    <w:rsid w:val="00302179"/>
    <w:rsid w:val="003023F3"/>
    <w:rsid w:val="00303540"/>
    <w:rsid w:val="00303970"/>
    <w:rsid w:val="00303D82"/>
    <w:rsid w:val="00304613"/>
    <w:rsid w:val="0030496C"/>
    <w:rsid w:val="00304A6A"/>
    <w:rsid w:val="0030509C"/>
    <w:rsid w:val="0030515B"/>
    <w:rsid w:val="003055D3"/>
    <w:rsid w:val="00305924"/>
    <w:rsid w:val="003059F5"/>
    <w:rsid w:val="00306275"/>
    <w:rsid w:val="003062BB"/>
    <w:rsid w:val="003063B2"/>
    <w:rsid w:val="00306AF9"/>
    <w:rsid w:val="0030719C"/>
    <w:rsid w:val="003078D4"/>
    <w:rsid w:val="003079A5"/>
    <w:rsid w:val="00307AA0"/>
    <w:rsid w:val="00307C80"/>
    <w:rsid w:val="0031000E"/>
    <w:rsid w:val="0031035F"/>
    <w:rsid w:val="00310A0A"/>
    <w:rsid w:val="00311316"/>
    <w:rsid w:val="00311FFF"/>
    <w:rsid w:val="00312A8F"/>
    <w:rsid w:val="003132E0"/>
    <w:rsid w:val="003133C6"/>
    <w:rsid w:val="0031399A"/>
    <w:rsid w:val="00313A0B"/>
    <w:rsid w:val="003144EE"/>
    <w:rsid w:val="003145CC"/>
    <w:rsid w:val="00314A48"/>
    <w:rsid w:val="00314CDA"/>
    <w:rsid w:val="00315668"/>
    <w:rsid w:val="00315B1D"/>
    <w:rsid w:val="003162DF"/>
    <w:rsid w:val="0031656D"/>
    <w:rsid w:val="00316772"/>
    <w:rsid w:val="00316CFA"/>
    <w:rsid w:val="00317081"/>
    <w:rsid w:val="003174B6"/>
    <w:rsid w:val="00317BD0"/>
    <w:rsid w:val="00320851"/>
    <w:rsid w:val="003209F1"/>
    <w:rsid w:val="00320C5A"/>
    <w:rsid w:val="00320CED"/>
    <w:rsid w:val="00321058"/>
    <w:rsid w:val="003213D6"/>
    <w:rsid w:val="003214A2"/>
    <w:rsid w:val="00321C39"/>
    <w:rsid w:val="003223B2"/>
    <w:rsid w:val="00322DFB"/>
    <w:rsid w:val="00322EE6"/>
    <w:rsid w:val="00323046"/>
    <w:rsid w:val="0032315C"/>
    <w:rsid w:val="003237A8"/>
    <w:rsid w:val="00323B56"/>
    <w:rsid w:val="00323B70"/>
    <w:rsid w:val="00323C9E"/>
    <w:rsid w:val="00323E5B"/>
    <w:rsid w:val="00324822"/>
    <w:rsid w:val="003251F9"/>
    <w:rsid w:val="00325270"/>
    <w:rsid w:val="003253D5"/>
    <w:rsid w:val="00325A39"/>
    <w:rsid w:val="00325AEC"/>
    <w:rsid w:val="00325C8D"/>
    <w:rsid w:val="0032621E"/>
    <w:rsid w:val="0032622D"/>
    <w:rsid w:val="00326AB5"/>
    <w:rsid w:val="00326D3D"/>
    <w:rsid w:val="00326FA1"/>
    <w:rsid w:val="00327092"/>
    <w:rsid w:val="003271B5"/>
    <w:rsid w:val="003279C3"/>
    <w:rsid w:val="00327A5F"/>
    <w:rsid w:val="0033097B"/>
    <w:rsid w:val="00330E3C"/>
    <w:rsid w:val="0033148D"/>
    <w:rsid w:val="00331665"/>
    <w:rsid w:val="00331A01"/>
    <w:rsid w:val="00331CEA"/>
    <w:rsid w:val="0033213F"/>
    <w:rsid w:val="00332268"/>
    <w:rsid w:val="0033253B"/>
    <w:rsid w:val="0033259A"/>
    <w:rsid w:val="00333329"/>
    <w:rsid w:val="003337F7"/>
    <w:rsid w:val="0033475D"/>
    <w:rsid w:val="00334B85"/>
    <w:rsid w:val="00334E84"/>
    <w:rsid w:val="00334EA9"/>
    <w:rsid w:val="0033547C"/>
    <w:rsid w:val="003356B9"/>
    <w:rsid w:val="00335C69"/>
    <w:rsid w:val="00335F83"/>
    <w:rsid w:val="00336044"/>
    <w:rsid w:val="003368F0"/>
    <w:rsid w:val="00336B01"/>
    <w:rsid w:val="00336BD6"/>
    <w:rsid w:val="00336D50"/>
    <w:rsid w:val="00336F87"/>
    <w:rsid w:val="00336FEC"/>
    <w:rsid w:val="00337383"/>
    <w:rsid w:val="00337406"/>
    <w:rsid w:val="0034013D"/>
    <w:rsid w:val="00340300"/>
    <w:rsid w:val="003408DF"/>
    <w:rsid w:val="00340A1D"/>
    <w:rsid w:val="00340C7C"/>
    <w:rsid w:val="00340D14"/>
    <w:rsid w:val="00340E82"/>
    <w:rsid w:val="00340FBA"/>
    <w:rsid w:val="00341080"/>
    <w:rsid w:val="00341122"/>
    <w:rsid w:val="003415FE"/>
    <w:rsid w:val="0034306D"/>
    <w:rsid w:val="00343380"/>
    <w:rsid w:val="003436BF"/>
    <w:rsid w:val="003436F3"/>
    <w:rsid w:val="00343A02"/>
    <w:rsid w:val="003440BC"/>
    <w:rsid w:val="00344375"/>
    <w:rsid w:val="00344CFD"/>
    <w:rsid w:val="00344D9C"/>
    <w:rsid w:val="00344FC6"/>
    <w:rsid w:val="003450B9"/>
    <w:rsid w:val="003455F7"/>
    <w:rsid w:val="003459B3"/>
    <w:rsid w:val="00345BFE"/>
    <w:rsid w:val="00345CD0"/>
    <w:rsid w:val="00345E0A"/>
    <w:rsid w:val="00345F64"/>
    <w:rsid w:val="00346296"/>
    <w:rsid w:val="00346A43"/>
    <w:rsid w:val="00346E13"/>
    <w:rsid w:val="00346F3B"/>
    <w:rsid w:val="00347A26"/>
    <w:rsid w:val="0035059E"/>
    <w:rsid w:val="00350752"/>
    <w:rsid w:val="00350BD6"/>
    <w:rsid w:val="00350FCC"/>
    <w:rsid w:val="003513AC"/>
    <w:rsid w:val="00351A7B"/>
    <w:rsid w:val="00351D2E"/>
    <w:rsid w:val="0035204B"/>
    <w:rsid w:val="003526F0"/>
    <w:rsid w:val="0035307E"/>
    <w:rsid w:val="00353CD8"/>
    <w:rsid w:val="00353F79"/>
    <w:rsid w:val="003540F6"/>
    <w:rsid w:val="00354442"/>
    <w:rsid w:val="003544BF"/>
    <w:rsid w:val="00354515"/>
    <w:rsid w:val="00355298"/>
    <w:rsid w:val="003552AE"/>
    <w:rsid w:val="00355A05"/>
    <w:rsid w:val="00355E59"/>
    <w:rsid w:val="0035600D"/>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167A"/>
    <w:rsid w:val="003616F9"/>
    <w:rsid w:val="00361739"/>
    <w:rsid w:val="003619C7"/>
    <w:rsid w:val="00361A15"/>
    <w:rsid w:val="00361D8A"/>
    <w:rsid w:val="0036242E"/>
    <w:rsid w:val="003625BE"/>
    <w:rsid w:val="00362BE0"/>
    <w:rsid w:val="00363EAF"/>
    <w:rsid w:val="00363F95"/>
    <w:rsid w:val="00364318"/>
    <w:rsid w:val="003644F0"/>
    <w:rsid w:val="003645EB"/>
    <w:rsid w:val="003647F2"/>
    <w:rsid w:val="0036495E"/>
    <w:rsid w:val="00364C7E"/>
    <w:rsid w:val="003650DA"/>
    <w:rsid w:val="00365526"/>
    <w:rsid w:val="0036557D"/>
    <w:rsid w:val="00365890"/>
    <w:rsid w:val="00365E72"/>
    <w:rsid w:val="00366143"/>
    <w:rsid w:val="00366695"/>
    <w:rsid w:val="00366834"/>
    <w:rsid w:val="00366AD2"/>
    <w:rsid w:val="00366DD6"/>
    <w:rsid w:val="00367554"/>
    <w:rsid w:val="00367B71"/>
    <w:rsid w:val="00367F0D"/>
    <w:rsid w:val="003705BD"/>
    <w:rsid w:val="00370668"/>
    <w:rsid w:val="00370706"/>
    <w:rsid w:val="003707A1"/>
    <w:rsid w:val="00370B69"/>
    <w:rsid w:val="00370D16"/>
    <w:rsid w:val="00371819"/>
    <w:rsid w:val="0037191A"/>
    <w:rsid w:val="00371F5B"/>
    <w:rsid w:val="0037219E"/>
    <w:rsid w:val="003722A1"/>
    <w:rsid w:val="00372567"/>
    <w:rsid w:val="00373033"/>
    <w:rsid w:val="003749F5"/>
    <w:rsid w:val="00374A65"/>
    <w:rsid w:val="00374C16"/>
    <w:rsid w:val="003751AA"/>
    <w:rsid w:val="0037526E"/>
    <w:rsid w:val="00375955"/>
    <w:rsid w:val="00376193"/>
    <w:rsid w:val="00376816"/>
    <w:rsid w:val="00376CEA"/>
    <w:rsid w:val="00376D0C"/>
    <w:rsid w:val="00376E5D"/>
    <w:rsid w:val="00377472"/>
    <w:rsid w:val="00377730"/>
    <w:rsid w:val="00377898"/>
    <w:rsid w:val="003778FB"/>
    <w:rsid w:val="00377DDA"/>
    <w:rsid w:val="00377E84"/>
    <w:rsid w:val="00377E8F"/>
    <w:rsid w:val="00380128"/>
    <w:rsid w:val="0038059B"/>
    <w:rsid w:val="003805C8"/>
    <w:rsid w:val="00380B56"/>
    <w:rsid w:val="00381AA7"/>
    <w:rsid w:val="0038213D"/>
    <w:rsid w:val="003824AC"/>
    <w:rsid w:val="0038275A"/>
    <w:rsid w:val="00382869"/>
    <w:rsid w:val="00383303"/>
    <w:rsid w:val="00383EF0"/>
    <w:rsid w:val="003840DB"/>
    <w:rsid w:val="00384300"/>
    <w:rsid w:val="00384380"/>
    <w:rsid w:val="00384452"/>
    <w:rsid w:val="003847E1"/>
    <w:rsid w:val="00384EC1"/>
    <w:rsid w:val="00384EF7"/>
    <w:rsid w:val="003851CB"/>
    <w:rsid w:val="003855E9"/>
    <w:rsid w:val="0038563C"/>
    <w:rsid w:val="00385821"/>
    <w:rsid w:val="00385DA9"/>
    <w:rsid w:val="00385F7C"/>
    <w:rsid w:val="003863F7"/>
    <w:rsid w:val="003864DA"/>
    <w:rsid w:val="003866B0"/>
    <w:rsid w:val="0038690D"/>
    <w:rsid w:val="00386BC4"/>
    <w:rsid w:val="003879D1"/>
    <w:rsid w:val="003906CC"/>
    <w:rsid w:val="00390F11"/>
    <w:rsid w:val="00391311"/>
    <w:rsid w:val="00391CD7"/>
    <w:rsid w:val="00391D69"/>
    <w:rsid w:val="003926EA"/>
    <w:rsid w:val="003928DC"/>
    <w:rsid w:val="00392D9B"/>
    <w:rsid w:val="003933DD"/>
    <w:rsid w:val="00393BE1"/>
    <w:rsid w:val="00393D1C"/>
    <w:rsid w:val="0039407F"/>
    <w:rsid w:val="00394150"/>
    <w:rsid w:val="003942B6"/>
    <w:rsid w:val="003942CA"/>
    <w:rsid w:val="003943CB"/>
    <w:rsid w:val="0039550D"/>
    <w:rsid w:val="00395725"/>
    <w:rsid w:val="0039575D"/>
    <w:rsid w:val="00395DDF"/>
    <w:rsid w:val="0039666F"/>
    <w:rsid w:val="003966C5"/>
    <w:rsid w:val="003A02E5"/>
    <w:rsid w:val="003A0A05"/>
    <w:rsid w:val="003A1638"/>
    <w:rsid w:val="003A180B"/>
    <w:rsid w:val="003A1C25"/>
    <w:rsid w:val="003A1F47"/>
    <w:rsid w:val="003A2006"/>
    <w:rsid w:val="003A22D4"/>
    <w:rsid w:val="003A27B9"/>
    <w:rsid w:val="003A2AA3"/>
    <w:rsid w:val="003A2DE3"/>
    <w:rsid w:val="003A309E"/>
    <w:rsid w:val="003A329C"/>
    <w:rsid w:val="003A3AE4"/>
    <w:rsid w:val="003A3EE9"/>
    <w:rsid w:val="003A4170"/>
    <w:rsid w:val="003A49AB"/>
    <w:rsid w:val="003A5B92"/>
    <w:rsid w:val="003A6079"/>
    <w:rsid w:val="003A6640"/>
    <w:rsid w:val="003A690A"/>
    <w:rsid w:val="003A6AD3"/>
    <w:rsid w:val="003A746D"/>
    <w:rsid w:val="003A7CB4"/>
    <w:rsid w:val="003A7F3C"/>
    <w:rsid w:val="003B005C"/>
    <w:rsid w:val="003B0984"/>
    <w:rsid w:val="003B0A08"/>
    <w:rsid w:val="003B1E0E"/>
    <w:rsid w:val="003B2405"/>
    <w:rsid w:val="003B26FA"/>
    <w:rsid w:val="003B2C00"/>
    <w:rsid w:val="003B3027"/>
    <w:rsid w:val="003B3385"/>
    <w:rsid w:val="003B3CB0"/>
    <w:rsid w:val="003B41DB"/>
    <w:rsid w:val="003B4228"/>
    <w:rsid w:val="003B4AB6"/>
    <w:rsid w:val="003B558C"/>
    <w:rsid w:val="003B56AF"/>
    <w:rsid w:val="003B59A4"/>
    <w:rsid w:val="003B59BB"/>
    <w:rsid w:val="003B5C9B"/>
    <w:rsid w:val="003B6066"/>
    <w:rsid w:val="003B6372"/>
    <w:rsid w:val="003B6880"/>
    <w:rsid w:val="003B68C6"/>
    <w:rsid w:val="003B6B37"/>
    <w:rsid w:val="003B6CD7"/>
    <w:rsid w:val="003B7016"/>
    <w:rsid w:val="003B756D"/>
    <w:rsid w:val="003B7685"/>
    <w:rsid w:val="003C04C0"/>
    <w:rsid w:val="003C0FC4"/>
    <w:rsid w:val="003C10EA"/>
    <w:rsid w:val="003C1266"/>
    <w:rsid w:val="003C14AD"/>
    <w:rsid w:val="003C1708"/>
    <w:rsid w:val="003C176E"/>
    <w:rsid w:val="003C1B07"/>
    <w:rsid w:val="003C23A8"/>
    <w:rsid w:val="003C2E8F"/>
    <w:rsid w:val="003C33E6"/>
    <w:rsid w:val="003C3CDD"/>
    <w:rsid w:val="003C3F0D"/>
    <w:rsid w:val="003C40A6"/>
    <w:rsid w:val="003C44FA"/>
    <w:rsid w:val="003C4689"/>
    <w:rsid w:val="003C4F44"/>
    <w:rsid w:val="003C4F4A"/>
    <w:rsid w:val="003C5221"/>
    <w:rsid w:val="003C555F"/>
    <w:rsid w:val="003C5E13"/>
    <w:rsid w:val="003C6814"/>
    <w:rsid w:val="003C6863"/>
    <w:rsid w:val="003C6916"/>
    <w:rsid w:val="003C6F01"/>
    <w:rsid w:val="003C73C2"/>
    <w:rsid w:val="003C78A1"/>
    <w:rsid w:val="003C7D5A"/>
    <w:rsid w:val="003D0177"/>
    <w:rsid w:val="003D05CB"/>
    <w:rsid w:val="003D063F"/>
    <w:rsid w:val="003D09DF"/>
    <w:rsid w:val="003D0B25"/>
    <w:rsid w:val="003D18A4"/>
    <w:rsid w:val="003D1F23"/>
    <w:rsid w:val="003D1F62"/>
    <w:rsid w:val="003D2537"/>
    <w:rsid w:val="003D2BB2"/>
    <w:rsid w:val="003D2E5A"/>
    <w:rsid w:val="003D387B"/>
    <w:rsid w:val="003D3923"/>
    <w:rsid w:val="003D49FC"/>
    <w:rsid w:val="003D4F74"/>
    <w:rsid w:val="003D5272"/>
    <w:rsid w:val="003D545E"/>
    <w:rsid w:val="003D5491"/>
    <w:rsid w:val="003D5612"/>
    <w:rsid w:val="003D575E"/>
    <w:rsid w:val="003D581B"/>
    <w:rsid w:val="003D5BA2"/>
    <w:rsid w:val="003D5C8C"/>
    <w:rsid w:val="003D5EE3"/>
    <w:rsid w:val="003D658A"/>
    <w:rsid w:val="003D68D0"/>
    <w:rsid w:val="003D69FA"/>
    <w:rsid w:val="003D6A4C"/>
    <w:rsid w:val="003D77B0"/>
    <w:rsid w:val="003D7BB8"/>
    <w:rsid w:val="003D7C57"/>
    <w:rsid w:val="003D7C6B"/>
    <w:rsid w:val="003D7E74"/>
    <w:rsid w:val="003D7F20"/>
    <w:rsid w:val="003D7F2B"/>
    <w:rsid w:val="003E060B"/>
    <w:rsid w:val="003E0783"/>
    <w:rsid w:val="003E0C2C"/>
    <w:rsid w:val="003E0C3F"/>
    <w:rsid w:val="003E0EA2"/>
    <w:rsid w:val="003E145B"/>
    <w:rsid w:val="003E1656"/>
    <w:rsid w:val="003E1D07"/>
    <w:rsid w:val="003E25D4"/>
    <w:rsid w:val="003E27CC"/>
    <w:rsid w:val="003E2874"/>
    <w:rsid w:val="003E2C05"/>
    <w:rsid w:val="003E2EEB"/>
    <w:rsid w:val="003E30F2"/>
    <w:rsid w:val="003E36CE"/>
    <w:rsid w:val="003E4054"/>
    <w:rsid w:val="003E47AC"/>
    <w:rsid w:val="003E4E6C"/>
    <w:rsid w:val="003E52EE"/>
    <w:rsid w:val="003E560D"/>
    <w:rsid w:val="003E59C5"/>
    <w:rsid w:val="003E5B38"/>
    <w:rsid w:val="003E5B84"/>
    <w:rsid w:val="003E605D"/>
    <w:rsid w:val="003E6917"/>
    <w:rsid w:val="003E726C"/>
    <w:rsid w:val="003E7839"/>
    <w:rsid w:val="003E7B37"/>
    <w:rsid w:val="003E7F64"/>
    <w:rsid w:val="003F032C"/>
    <w:rsid w:val="003F042D"/>
    <w:rsid w:val="003F0497"/>
    <w:rsid w:val="003F0826"/>
    <w:rsid w:val="003F0986"/>
    <w:rsid w:val="003F0CC3"/>
    <w:rsid w:val="003F0D32"/>
    <w:rsid w:val="003F1137"/>
    <w:rsid w:val="003F140C"/>
    <w:rsid w:val="003F194C"/>
    <w:rsid w:val="003F222C"/>
    <w:rsid w:val="003F25F3"/>
    <w:rsid w:val="003F289E"/>
    <w:rsid w:val="003F367A"/>
    <w:rsid w:val="003F3709"/>
    <w:rsid w:val="003F44E0"/>
    <w:rsid w:val="003F478C"/>
    <w:rsid w:val="003F4A29"/>
    <w:rsid w:val="003F52AD"/>
    <w:rsid w:val="003F5AC7"/>
    <w:rsid w:val="003F648C"/>
    <w:rsid w:val="003F6878"/>
    <w:rsid w:val="003F6DC6"/>
    <w:rsid w:val="003F6F33"/>
    <w:rsid w:val="003F74A3"/>
    <w:rsid w:val="003F74F3"/>
    <w:rsid w:val="003F76B7"/>
    <w:rsid w:val="003F7A2A"/>
    <w:rsid w:val="003F7BBB"/>
    <w:rsid w:val="003F7F1E"/>
    <w:rsid w:val="003F7FF1"/>
    <w:rsid w:val="004005B1"/>
    <w:rsid w:val="0040072C"/>
    <w:rsid w:val="00400871"/>
    <w:rsid w:val="00400924"/>
    <w:rsid w:val="00400A0D"/>
    <w:rsid w:val="00400ABC"/>
    <w:rsid w:val="00400EA5"/>
    <w:rsid w:val="00401985"/>
    <w:rsid w:val="00401E2D"/>
    <w:rsid w:val="00401E8A"/>
    <w:rsid w:val="00402099"/>
    <w:rsid w:val="00402482"/>
    <w:rsid w:val="00402562"/>
    <w:rsid w:val="00402675"/>
    <w:rsid w:val="00402A32"/>
    <w:rsid w:val="00402E60"/>
    <w:rsid w:val="00403096"/>
    <w:rsid w:val="004032C5"/>
    <w:rsid w:val="00403C19"/>
    <w:rsid w:val="00405377"/>
    <w:rsid w:val="004059C7"/>
    <w:rsid w:val="0040689B"/>
    <w:rsid w:val="0040759A"/>
    <w:rsid w:val="00407B1B"/>
    <w:rsid w:val="004100CD"/>
    <w:rsid w:val="0041078B"/>
    <w:rsid w:val="00411441"/>
    <w:rsid w:val="00411867"/>
    <w:rsid w:val="004119AE"/>
    <w:rsid w:val="00411CC0"/>
    <w:rsid w:val="00411ED7"/>
    <w:rsid w:val="00411FE9"/>
    <w:rsid w:val="004121BB"/>
    <w:rsid w:val="004121D6"/>
    <w:rsid w:val="004123A0"/>
    <w:rsid w:val="00412547"/>
    <w:rsid w:val="00412C6E"/>
    <w:rsid w:val="00413380"/>
    <w:rsid w:val="0041379D"/>
    <w:rsid w:val="004148B1"/>
    <w:rsid w:val="00414DE4"/>
    <w:rsid w:val="00415194"/>
    <w:rsid w:val="00415B54"/>
    <w:rsid w:val="00415FDC"/>
    <w:rsid w:val="0041668E"/>
    <w:rsid w:val="004167A1"/>
    <w:rsid w:val="00417578"/>
    <w:rsid w:val="00417C9B"/>
    <w:rsid w:val="0042041C"/>
    <w:rsid w:val="004205E8"/>
    <w:rsid w:val="00420695"/>
    <w:rsid w:val="00420945"/>
    <w:rsid w:val="00420AE4"/>
    <w:rsid w:val="00420E10"/>
    <w:rsid w:val="00422570"/>
    <w:rsid w:val="00422642"/>
    <w:rsid w:val="004233C5"/>
    <w:rsid w:val="00423792"/>
    <w:rsid w:val="0042396C"/>
    <w:rsid w:val="00423E89"/>
    <w:rsid w:val="00424845"/>
    <w:rsid w:val="00424CB9"/>
    <w:rsid w:val="00424D2F"/>
    <w:rsid w:val="00424ECD"/>
    <w:rsid w:val="0042510F"/>
    <w:rsid w:val="00425637"/>
    <w:rsid w:val="00425696"/>
    <w:rsid w:val="00425FB0"/>
    <w:rsid w:val="00426652"/>
    <w:rsid w:val="00426B73"/>
    <w:rsid w:val="00426BAD"/>
    <w:rsid w:val="00426FF8"/>
    <w:rsid w:val="0042700E"/>
    <w:rsid w:val="00427043"/>
    <w:rsid w:val="004272FF"/>
    <w:rsid w:val="004273DB"/>
    <w:rsid w:val="0042769C"/>
    <w:rsid w:val="00427A8D"/>
    <w:rsid w:val="004300A8"/>
    <w:rsid w:val="004300F3"/>
    <w:rsid w:val="004305BD"/>
    <w:rsid w:val="00430DA4"/>
    <w:rsid w:val="00430E51"/>
    <w:rsid w:val="004310F7"/>
    <w:rsid w:val="00431107"/>
    <w:rsid w:val="00431170"/>
    <w:rsid w:val="00431442"/>
    <w:rsid w:val="00431702"/>
    <w:rsid w:val="00431BE4"/>
    <w:rsid w:val="0043270E"/>
    <w:rsid w:val="00432D37"/>
    <w:rsid w:val="004338B6"/>
    <w:rsid w:val="00433C22"/>
    <w:rsid w:val="00433F0D"/>
    <w:rsid w:val="0043401E"/>
    <w:rsid w:val="004340D2"/>
    <w:rsid w:val="0043433F"/>
    <w:rsid w:val="004349B7"/>
    <w:rsid w:val="004349D9"/>
    <w:rsid w:val="00434AB1"/>
    <w:rsid w:val="004350FD"/>
    <w:rsid w:val="00435D3A"/>
    <w:rsid w:val="00436122"/>
    <w:rsid w:val="00436B16"/>
    <w:rsid w:val="00436C61"/>
    <w:rsid w:val="00436D42"/>
    <w:rsid w:val="00437287"/>
    <w:rsid w:val="004376FD"/>
    <w:rsid w:val="00437EB2"/>
    <w:rsid w:val="00440B6B"/>
    <w:rsid w:val="00440DE7"/>
    <w:rsid w:val="00440F02"/>
    <w:rsid w:val="00442A49"/>
    <w:rsid w:val="00442D78"/>
    <w:rsid w:val="004430EA"/>
    <w:rsid w:val="004433A7"/>
    <w:rsid w:val="00443410"/>
    <w:rsid w:val="00443B2A"/>
    <w:rsid w:val="004446DD"/>
    <w:rsid w:val="00444A6D"/>
    <w:rsid w:val="00444C61"/>
    <w:rsid w:val="00444E07"/>
    <w:rsid w:val="00445384"/>
    <w:rsid w:val="0044576D"/>
    <w:rsid w:val="004458D3"/>
    <w:rsid w:val="004459C1"/>
    <w:rsid w:val="00445B9A"/>
    <w:rsid w:val="00445D44"/>
    <w:rsid w:val="00446855"/>
    <w:rsid w:val="00446DCD"/>
    <w:rsid w:val="00446E2F"/>
    <w:rsid w:val="0044743D"/>
    <w:rsid w:val="004476C1"/>
    <w:rsid w:val="004476DF"/>
    <w:rsid w:val="00447982"/>
    <w:rsid w:val="00447EDA"/>
    <w:rsid w:val="00450504"/>
    <w:rsid w:val="0045090A"/>
    <w:rsid w:val="00451EA9"/>
    <w:rsid w:val="004521E9"/>
    <w:rsid w:val="0045297C"/>
    <w:rsid w:val="00452A51"/>
    <w:rsid w:val="004536E5"/>
    <w:rsid w:val="004537D4"/>
    <w:rsid w:val="00454065"/>
    <w:rsid w:val="0045421B"/>
    <w:rsid w:val="0045461E"/>
    <w:rsid w:val="004548D7"/>
    <w:rsid w:val="00454FAD"/>
    <w:rsid w:val="00454FC4"/>
    <w:rsid w:val="00455047"/>
    <w:rsid w:val="0045584D"/>
    <w:rsid w:val="00455884"/>
    <w:rsid w:val="0045592E"/>
    <w:rsid w:val="00456021"/>
    <w:rsid w:val="00456556"/>
    <w:rsid w:val="004566F8"/>
    <w:rsid w:val="004579D7"/>
    <w:rsid w:val="00457D9F"/>
    <w:rsid w:val="00457E55"/>
    <w:rsid w:val="00457F25"/>
    <w:rsid w:val="0046025C"/>
    <w:rsid w:val="00460790"/>
    <w:rsid w:val="00460B6E"/>
    <w:rsid w:val="00460C06"/>
    <w:rsid w:val="00460FC6"/>
    <w:rsid w:val="0046122A"/>
    <w:rsid w:val="0046172C"/>
    <w:rsid w:val="00462196"/>
    <w:rsid w:val="004623CA"/>
    <w:rsid w:val="00463A37"/>
    <w:rsid w:val="00463C76"/>
    <w:rsid w:val="00463C9B"/>
    <w:rsid w:val="004645B1"/>
    <w:rsid w:val="0046483C"/>
    <w:rsid w:val="00464E1F"/>
    <w:rsid w:val="004654D8"/>
    <w:rsid w:val="00465939"/>
    <w:rsid w:val="00465E2C"/>
    <w:rsid w:val="00465F9A"/>
    <w:rsid w:val="004662BD"/>
    <w:rsid w:val="00466453"/>
    <w:rsid w:val="004664CE"/>
    <w:rsid w:val="00466558"/>
    <w:rsid w:val="00467030"/>
    <w:rsid w:val="004670A4"/>
    <w:rsid w:val="004670A7"/>
    <w:rsid w:val="004675A7"/>
    <w:rsid w:val="00467609"/>
    <w:rsid w:val="00470491"/>
    <w:rsid w:val="0047086D"/>
    <w:rsid w:val="004708B0"/>
    <w:rsid w:val="004709D0"/>
    <w:rsid w:val="004709FE"/>
    <w:rsid w:val="00470CCD"/>
    <w:rsid w:val="00470ECA"/>
    <w:rsid w:val="0047217D"/>
    <w:rsid w:val="004723A7"/>
    <w:rsid w:val="00472405"/>
    <w:rsid w:val="004726CB"/>
    <w:rsid w:val="00472B5E"/>
    <w:rsid w:val="00472B91"/>
    <w:rsid w:val="00472E22"/>
    <w:rsid w:val="00473212"/>
    <w:rsid w:val="00474D8F"/>
    <w:rsid w:val="00475507"/>
    <w:rsid w:val="004757A3"/>
    <w:rsid w:val="0047580E"/>
    <w:rsid w:val="00475960"/>
    <w:rsid w:val="00475D34"/>
    <w:rsid w:val="00475E2A"/>
    <w:rsid w:val="0047616D"/>
    <w:rsid w:val="00476202"/>
    <w:rsid w:val="00476BCD"/>
    <w:rsid w:val="004770D0"/>
    <w:rsid w:val="004773FF"/>
    <w:rsid w:val="0047767C"/>
    <w:rsid w:val="00477850"/>
    <w:rsid w:val="00477BF3"/>
    <w:rsid w:val="004803FF"/>
    <w:rsid w:val="004805F2"/>
    <w:rsid w:val="0048076E"/>
    <w:rsid w:val="00480F5A"/>
    <w:rsid w:val="00481250"/>
    <w:rsid w:val="004814CA"/>
    <w:rsid w:val="00481A0D"/>
    <w:rsid w:val="00481DA0"/>
    <w:rsid w:val="0048241F"/>
    <w:rsid w:val="004824C0"/>
    <w:rsid w:val="00482582"/>
    <w:rsid w:val="00482657"/>
    <w:rsid w:val="0048265D"/>
    <w:rsid w:val="00482F29"/>
    <w:rsid w:val="0048321B"/>
    <w:rsid w:val="004837CC"/>
    <w:rsid w:val="00484725"/>
    <w:rsid w:val="004849A8"/>
    <w:rsid w:val="004849FD"/>
    <w:rsid w:val="0048510A"/>
    <w:rsid w:val="0048525B"/>
    <w:rsid w:val="0048548F"/>
    <w:rsid w:val="00485638"/>
    <w:rsid w:val="00485910"/>
    <w:rsid w:val="00485F40"/>
    <w:rsid w:val="004863E1"/>
    <w:rsid w:val="0048649A"/>
    <w:rsid w:val="0048695E"/>
    <w:rsid w:val="00486CAE"/>
    <w:rsid w:val="004870A0"/>
    <w:rsid w:val="004870EF"/>
    <w:rsid w:val="004874B3"/>
    <w:rsid w:val="0049014D"/>
    <w:rsid w:val="00490395"/>
    <w:rsid w:val="0049041D"/>
    <w:rsid w:val="004904B4"/>
    <w:rsid w:val="0049062E"/>
    <w:rsid w:val="00490996"/>
    <w:rsid w:val="00490EBF"/>
    <w:rsid w:val="00491E69"/>
    <w:rsid w:val="00491EFB"/>
    <w:rsid w:val="00492617"/>
    <w:rsid w:val="00492CA9"/>
    <w:rsid w:val="00492CD0"/>
    <w:rsid w:val="00492D5A"/>
    <w:rsid w:val="0049341A"/>
    <w:rsid w:val="00493464"/>
    <w:rsid w:val="0049346C"/>
    <w:rsid w:val="00493758"/>
    <w:rsid w:val="00493B1E"/>
    <w:rsid w:val="00493D57"/>
    <w:rsid w:val="00494020"/>
    <w:rsid w:val="004940BF"/>
    <w:rsid w:val="0049481C"/>
    <w:rsid w:val="00494976"/>
    <w:rsid w:val="00494D68"/>
    <w:rsid w:val="00495A2F"/>
    <w:rsid w:val="00496500"/>
    <w:rsid w:val="00496592"/>
    <w:rsid w:val="0049668A"/>
    <w:rsid w:val="0049674D"/>
    <w:rsid w:val="00496846"/>
    <w:rsid w:val="00496897"/>
    <w:rsid w:val="004968B0"/>
    <w:rsid w:val="00496D18"/>
    <w:rsid w:val="004970C0"/>
    <w:rsid w:val="004971C4"/>
    <w:rsid w:val="004973EA"/>
    <w:rsid w:val="004A002A"/>
    <w:rsid w:val="004A0574"/>
    <w:rsid w:val="004A0A8A"/>
    <w:rsid w:val="004A0EB1"/>
    <w:rsid w:val="004A0F68"/>
    <w:rsid w:val="004A110A"/>
    <w:rsid w:val="004A1116"/>
    <w:rsid w:val="004A156B"/>
    <w:rsid w:val="004A1704"/>
    <w:rsid w:val="004A1DAB"/>
    <w:rsid w:val="004A1E69"/>
    <w:rsid w:val="004A1F0E"/>
    <w:rsid w:val="004A2323"/>
    <w:rsid w:val="004A31C5"/>
    <w:rsid w:val="004A398C"/>
    <w:rsid w:val="004A3A1D"/>
    <w:rsid w:val="004A3B9A"/>
    <w:rsid w:val="004A3E0E"/>
    <w:rsid w:val="004A3E41"/>
    <w:rsid w:val="004A4214"/>
    <w:rsid w:val="004A471D"/>
    <w:rsid w:val="004A4E8E"/>
    <w:rsid w:val="004A50F7"/>
    <w:rsid w:val="004A5100"/>
    <w:rsid w:val="004A536E"/>
    <w:rsid w:val="004A5FDC"/>
    <w:rsid w:val="004A6593"/>
    <w:rsid w:val="004A699B"/>
    <w:rsid w:val="004A69A5"/>
    <w:rsid w:val="004A6DB0"/>
    <w:rsid w:val="004A6F52"/>
    <w:rsid w:val="004A7287"/>
    <w:rsid w:val="004A7293"/>
    <w:rsid w:val="004A73E5"/>
    <w:rsid w:val="004A7482"/>
    <w:rsid w:val="004A755F"/>
    <w:rsid w:val="004B02B5"/>
    <w:rsid w:val="004B0522"/>
    <w:rsid w:val="004B1377"/>
    <w:rsid w:val="004B1628"/>
    <w:rsid w:val="004B1663"/>
    <w:rsid w:val="004B1766"/>
    <w:rsid w:val="004B1960"/>
    <w:rsid w:val="004B1AA3"/>
    <w:rsid w:val="004B201F"/>
    <w:rsid w:val="004B2761"/>
    <w:rsid w:val="004B2A50"/>
    <w:rsid w:val="004B2CD0"/>
    <w:rsid w:val="004B2D0A"/>
    <w:rsid w:val="004B302C"/>
    <w:rsid w:val="004B34C0"/>
    <w:rsid w:val="004B3984"/>
    <w:rsid w:val="004B39A4"/>
    <w:rsid w:val="004B3C62"/>
    <w:rsid w:val="004B4170"/>
    <w:rsid w:val="004B4293"/>
    <w:rsid w:val="004B42CC"/>
    <w:rsid w:val="004B537B"/>
    <w:rsid w:val="004B67E6"/>
    <w:rsid w:val="004B71D0"/>
    <w:rsid w:val="004B72A8"/>
    <w:rsid w:val="004B7AE0"/>
    <w:rsid w:val="004C020A"/>
    <w:rsid w:val="004C0390"/>
    <w:rsid w:val="004C03D0"/>
    <w:rsid w:val="004C0BE2"/>
    <w:rsid w:val="004C0DDD"/>
    <w:rsid w:val="004C11FC"/>
    <w:rsid w:val="004C1213"/>
    <w:rsid w:val="004C14D4"/>
    <w:rsid w:val="004C2CAA"/>
    <w:rsid w:val="004C3603"/>
    <w:rsid w:val="004C37A6"/>
    <w:rsid w:val="004C3ACA"/>
    <w:rsid w:val="004C3B81"/>
    <w:rsid w:val="004C3E46"/>
    <w:rsid w:val="004C4302"/>
    <w:rsid w:val="004C48D7"/>
    <w:rsid w:val="004C48EA"/>
    <w:rsid w:val="004C512D"/>
    <w:rsid w:val="004C5396"/>
    <w:rsid w:val="004C5A0F"/>
    <w:rsid w:val="004C5D4C"/>
    <w:rsid w:val="004C5F62"/>
    <w:rsid w:val="004C6068"/>
    <w:rsid w:val="004C63CE"/>
    <w:rsid w:val="004C670D"/>
    <w:rsid w:val="004C6B05"/>
    <w:rsid w:val="004C72F7"/>
    <w:rsid w:val="004C7C88"/>
    <w:rsid w:val="004D0008"/>
    <w:rsid w:val="004D0098"/>
    <w:rsid w:val="004D0516"/>
    <w:rsid w:val="004D05F0"/>
    <w:rsid w:val="004D06FD"/>
    <w:rsid w:val="004D0DEB"/>
    <w:rsid w:val="004D139A"/>
    <w:rsid w:val="004D2103"/>
    <w:rsid w:val="004D211C"/>
    <w:rsid w:val="004D21A6"/>
    <w:rsid w:val="004D225A"/>
    <w:rsid w:val="004D244F"/>
    <w:rsid w:val="004D2850"/>
    <w:rsid w:val="004D2879"/>
    <w:rsid w:val="004D2914"/>
    <w:rsid w:val="004D2FA7"/>
    <w:rsid w:val="004D3002"/>
    <w:rsid w:val="004D384E"/>
    <w:rsid w:val="004D3F05"/>
    <w:rsid w:val="004D4BB2"/>
    <w:rsid w:val="004D4ECD"/>
    <w:rsid w:val="004D4F5C"/>
    <w:rsid w:val="004D549F"/>
    <w:rsid w:val="004D54CC"/>
    <w:rsid w:val="004D5D3A"/>
    <w:rsid w:val="004D5DC5"/>
    <w:rsid w:val="004D5EEA"/>
    <w:rsid w:val="004D6609"/>
    <w:rsid w:val="004D670E"/>
    <w:rsid w:val="004D6C54"/>
    <w:rsid w:val="004D7371"/>
    <w:rsid w:val="004D7A74"/>
    <w:rsid w:val="004D7CBD"/>
    <w:rsid w:val="004D7E9A"/>
    <w:rsid w:val="004E0504"/>
    <w:rsid w:val="004E07CA"/>
    <w:rsid w:val="004E0EED"/>
    <w:rsid w:val="004E0F09"/>
    <w:rsid w:val="004E124A"/>
    <w:rsid w:val="004E1983"/>
    <w:rsid w:val="004E19C2"/>
    <w:rsid w:val="004E1AF9"/>
    <w:rsid w:val="004E1E39"/>
    <w:rsid w:val="004E1EC6"/>
    <w:rsid w:val="004E1F46"/>
    <w:rsid w:val="004E21E3"/>
    <w:rsid w:val="004E235C"/>
    <w:rsid w:val="004E274D"/>
    <w:rsid w:val="004E2A29"/>
    <w:rsid w:val="004E3D9F"/>
    <w:rsid w:val="004E49D4"/>
    <w:rsid w:val="004E5851"/>
    <w:rsid w:val="004E5B28"/>
    <w:rsid w:val="004E605E"/>
    <w:rsid w:val="004E6EEC"/>
    <w:rsid w:val="004E734C"/>
    <w:rsid w:val="004E798D"/>
    <w:rsid w:val="004F044C"/>
    <w:rsid w:val="004F0534"/>
    <w:rsid w:val="004F0707"/>
    <w:rsid w:val="004F0991"/>
    <w:rsid w:val="004F0A07"/>
    <w:rsid w:val="004F0A17"/>
    <w:rsid w:val="004F0EF5"/>
    <w:rsid w:val="004F138A"/>
    <w:rsid w:val="004F16A6"/>
    <w:rsid w:val="004F17CC"/>
    <w:rsid w:val="004F2122"/>
    <w:rsid w:val="004F25BE"/>
    <w:rsid w:val="004F275A"/>
    <w:rsid w:val="004F2826"/>
    <w:rsid w:val="004F32D0"/>
    <w:rsid w:val="004F3B2D"/>
    <w:rsid w:val="004F3EF1"/>
    <w:rsid w:val="004F4845"/>
    <w:rsid w:val="004F5285"/>
    <w:rsid w:val="004F54AA"/>
    <w:rsid w:val="004F5516"/>
    <w:rsid w:val="004F566E"/>
    <w:rsid w:val="004F5976"/>
    <w:rsid w:val="004F5B0D"/>
    <w:rsid w:val="004F61DD"/>
    <w:rsid w:val="004F63B8"/>
    <w:rsid w:val="004F6706"/>
    <w:rsid w:val="004F6A0C"/>
    <w:rsid w:val="004F6B64"/>
    <w:rsid w:val="004F6B81"/>
    <w:rsid w:val="004F7272"/>
    <w:rsid w:val="004F765B"/>
    <w:rsid w:val="004F787B"/>
    <w:rsid w:val="004F7926"/>
    <w:rsid w:val="004F7D49"/>
    <w:rsid w:val="0050007F"/>
    <w:rsid w:val="0050033D"/>
    <w:rsid w:val="005005DD"/>
    <w:rsid w:val="00500DB9"/>
    <w:rsid w:val="00501A40"/>
    <w:rsid w:val="00502040"/>
    <w:rsid w:val="005020AC"/>
    <w:rsid w:val="00502DCD"/>
    <w:rsid w:val="00502E2D"/>
    <w:rsid w:val="00503177"/>
    <w:rsid w:val="0050398D"/>
    <w:rsid w:val="005042E8"/>
    <w:rsid w:val="005043DC"/>
    <w:rsid w:val="005048EB"/>
    <w:rsid w:val="00504A29"/>
    <w:rsid w:val="00504EFC"/>
    <w:rsid w:val="005051C7"/>
    <w:rsid w:val="0050560E"/>
    <w:rsid w:val="00505A0A"/>
    <w:rsid w:val="00505D85"/>
    <w:rsid w:val="00505EAF"/>
    <w:rsid w:val="00506654"/>
    <w:rsid w:val="00506BE3"/>
    <w:rsid w:val="00507516"/>
    <w:rsid w:val="00507F8D"/>
    <w:rsid w:val="005103E5"/>
    <w:rsid w:val="005106A9"/>
    <w:rsid w:val="00510780"/>
    <w:rsid w:val="0051117E"/>
    <w:rsid w:val="005116A0"/>
    <w:rsid w:val="005116DD"/>
    <w:rsid w:val="00511EDB"/>
    <w:rsid w:val="00511F19"/>
    <w:rsid w:val="005122FB"/>
    <w:rsid w:val="00513175"/>
    <w:rsid w:val="00513397"/>
    <w:rsid w:val="005133AC"/>
    <w:rsid w:val="005134F9"/>
    <w:rsid w:val="0051354A"/>
    <w:rsid w:val="005136A1"/>
    <w:rsid w:val="005140AE"/>
    <w:rsid w:val="00514148"/>
    <w:rsid w:val="0051421C"/>
    <w:rsid w:val="00514ED6"/>
    <w:rsid w:val="00515607"/>
    <w:rsid w:val="0051570B"/>
    <w:rsid w:val="00515BE4"/>
    <w:rsid w:val="00515E13"/>
    <w:rsid w:val="00515F6D"/>
    <w:rsid w:val="00516334"/>
    <w:rsid w:val="005173DA"/>
    <w:rsid w:val="00517424"/>
    <w:rsid w:val="00517C3D"/>
    <w:rsid w:val="005201DF"/>
    <w:rsid w:val="00520CF3"/>
    <w:rsid w:val="005213B5"/>
    <w:rsid w:val="00521471"/>
    <w:rsid w:val="00521592"/>
    <w:rsid w:val="00521685"/>
    <w:rsid w:val="00521872"/>
    <w:rsid w:val="005219F6"/>
    <w:rsid w:val="0052210D"/>
    <w:rsid w:val="00522131"/>
    <w:rsid w:val="0052219E"/>
    <w:rsid w:val="005233C0"/>
    <w:rsid w:val="00523741"/>
    <w:rsid w:val="0052382F"/>
    <w:rsid w:val="00523A13"/>
    <w:rsid w:val="00523C32"/>
    <w:rsid w:val="00523ECB"/>
    <w:rsid w:val="00524336"/>
    <w:rsid w:val="005245E0"/>
    <w:rsid w:val="00524924"/>
    <w:rsid w:val="00524C96"/>
    <w:rsid w:val="00524CAD"/>
    <w:rsid w:val="0052520B"/>
    <w:rsid w:val="00525669"/>
    <w:rsid w:val="00525703"/>
    <w:rsid w:val="00525BBD"/>
    <w:rsid w:val="0052664F"/>
    <w:rsid w:val="0052671F"/>
    <w:rsid w:val="00526963"/>
    <w:rsid w:val="00526BFE"/>
    <w:rsid w:val="00527A62"/>
    <w:rsid w:val="00527AAB"/>
    <w:rsid w:val="00527E4D"/>
    <w:rsid w:val="00530356"/>
    <w:rsid w:val="00530669"/>
    <w:rsid w:val="00530CBD"/>
    <w:rsid w:val="00530EE9"/>
    <w:rsid w:val="005311EB"/>
    <w:rsid w:val="0053153D"/>
    <w:rsid w:val="00531A24"/>
    <w:rsid w:val="0053292A"/>
    <w:rsid w:val="00533488"/>
    <w:rsid w:val="00533529"/>
    <w:rsid w:val="00533D8B"/>
    <w:rsid w:val="00534210"/>
    <w:rsid w:val="005355B9"/>
    <w:rsid w:val="0053563A"/>
    <w:rsid w:val="005358D0"/>
    <w:rsid w:val="00536A7F"/>
    <w:rsid w:val="00536BC6"/>
    <w:rsid w:val="00536CE9"/>
    <w:rsid w:val="005371B5"/>
    <w:rsid w:val="00540357"/>
    <w:rsid w:val="005407D0"/>
    <w:rsid w:val="005408A5"/>
    <w:rsid w:val="00540992"/>
    <w:rsid w:val="00540C8D"/>
    <w:rsid w:val="00541091"/>
    <w:rsid w:val="005410BD"/>
    <w:rsid w:val="005412EE"/>
    <w:rsid w:val="0054148E"/>
    <w:rsid w:val="005415B7"/>
    <w:rsid w:val="0054273A"/>
    <w:rsid w:val="0054315D"/>
    <w:rsid w:val="005433A2"/>
    <w:rsid w:val="005436A7"/>
    <w:rsid w:val="00543804"/>
    <w:rsid w:val="0054386B"/>
    <w:rsid w:val="00543F88"/>
    <w:rsid w:val="00545077"/>
    <w:rsid w:val="00545A4F"/>
    <w:rsid w:val="00545B40"/>
    <w:rsid w:val="0054634E"/>
    <w:rsid w:val="00546723"/>
    <w:rsid w:val="005468C4"/>
    <w:rsid w:val="0054691F"/>
    <w:rsid w:val="005472B2"/>
    <w:rsid w:val="005474F0"/>
    <w:rsid w:val="00547FAA"/>
    <w:rsid w:val="00550259"/>
    <w:rsid w:val="00550741"/>
    <w:rsid w:val="00550E9E"/>
    <w:rsid w:val="00550F63"/>
    <w:rsid w:val="00551086"/>
    <w:rsid w:val="00551135"/>
    <w:rsid w:val="00552900"/>
    <w:rsid w:val="00552941"/>
    <w:rsid w:val="00552A65"/>
    <w:rsid w:val="00552DE6"/>
    <w:rsid w:val="00552EA9"/>
    <w:rsid w:val="00552F58"/>
    <w:rsid w:val="005538D2"/>
    <w:rsid w:val="005542C3"/>
    <w:rsid w:val="0055441D"/>
    <w:rsid w:val="00554672"/>
    <w:rsid w:val="00554D51"/>
    <w:rsid w:val="0055546C"/>
    <w:rsid w:val="0055554C"/>
    <w:rsid w:val="0055593A"/>
    <w:rsid w:val="00555ACE"/>
    <w:rsid w:val="00555BA4"/>
    <w:rsid w:val="00556156"/>
    <w:rsid w:val="0055635C"/>
    <w:rsid w:val="00556985"/>
    <w:rsid w:val="005572EF"/>
    <w:rsid w:val="005575EB"/>
    <w:rsid w:val="00557CD1"/>
    <w:rsid w:val="00560A28"/>
    <w:rsid w:val="005616E8"/>
    <w:rsid w:val="00561860"/>
    <w:rsid w:val="00561948"/>
    <w:rsid w:val="005623F9"/>
    <w:rsid w:val="00562937"/>
    <w:rsid w:val="00562AEE"/>
    <w:rsid w:val="00562E7B"/>
    <w:rsid w:val="00562F75"/>
    <w:rsid w:val="00563056"/>
    <w:rsid w:val="0056355F"/>
    <w:rsid w:val="0056356C"/>
    <w:rsid w:val="0056358E"/>
    <w:rsid w:val="005638FA"/>
    <w:rsid w:val="005643D6"/>
    <w:rsid w:val="005644C4"/>
    <w:rsid w:val="0056490C"/>
    <w:rsid w:val="00564938"/>
    <w:rsid w:val="00564DE6"/>
    <w:rsid w:val="00564E39"/>
    <w:rsid w:val="00564FD0"/>
    <w:rsid w:val="005653DC"/>
    <w:rsid w:val="005657E5"/>
    <w:rsid w:val="005659D4"/>
    <w:rsid w:val="0056612D"/>
    <w:rsid w:val="0056637D"/>
    <w:rsid w:val="005663AA"/>
    <w:rsid w:val="00566609"/>
    <w:rsid w:val="0056664B"/>
    <w:rsid w:val="00566BA2"/>
    <w:rsid w:val="005677C9"/>
    <w:rsid w:val="00567E08"/>
    <w:rsid w:val="0057047A"/>
    <w:rsid w:val="00570557"/>
    <w:rsid w:val="00570DC7"/>
    <w:rsid w:val="00571198"/>
    <w:rsid w:val="00571343"/>
    <w:rsid w:val="00572CDA"/>
    <w:rsid w:val="00573032"/>
    <w:rsid w:val="0057327F"/>
    <w:rsid w:val="005735C2"/>
    <w:rsid w:val="00573B2F"/>
    <w:rsid w:val="00574307"/>
    <w:rsid w:val="00574601"/>
    <w:rsid w:val="00574763"/>
    <w:rsid w:val="00574985"/>
    <w:rsid w:val="00574BC6"/>
    <w:rsid w:val="00574DAE"/>
    <w:rsid w:val="00574ED3"/>
    <w:rsid w:val="0057531C"/>
    <w:rsid w:val="00575520"/>
    <w:rsid w:val="0057561A"/>
    <w:rsid w:val="00576024"/>
    <w:rsid w:val="005762B1"/>
    <w:rsid w:val="00576326"/>
    <w:rsid w:val="005765CE"/>
    <w:rsid w:val="005766F0"/>
    <w:rsid w:val="00576BF4"/>
    <w:rsid w:val="0057710F"/>
    <w:rsid w:val="00580D63"/>
    <w:rsid w:val="00580DDD"/>
    <w:rsid w:val="00580EEE"/>
    <w:rsid w:val="00581021"/>
    <w:rsid w:val="00581320"/>
    <w:rsid w:val="005818D3"/>
    <w:rsid w:val="00581A64"/>
    <w:rsid w:val="00581C68"/>
    <w:rsid w:val="00581C8F"/>
    <w:rsid w:val="00581F00"/>
    <w:rsid w:val="00582161"/>
    <w:rsid w:val="00582490"/>
    <w:rsid w:val="0058277F"/>
    <w:rsid w:val="0058282C"/>
    <w:rsid w:val="00582C40"/>
    <w:rsid w:val="00582D82"/>
    <w:rsid w:val="00582F03"/>
    <w:rsid w:val="0058339D"/>
    <w:rsid w:val="00583A34"/>
    <w:rsid w:val="00583D09"/>
    <w:rsid w:val="00583E12"/>
    <w:rsid w:val="0058491A"/>
    <w:rsid w:val="00584E5C"/>
    <w:rsid w:val="005850EE"/>
    <w:rsid w:val="00585388"/>
    <w:rsid w:val="0058568D"/>
    <w:rsid w:val="005857E9"/>
    <w:rsid w:val="00585ECD"/>
    <w:rsid w:val="00585F1A"/>
    <w:rsid w:val="00586410"/>
    <w:rsid w:val="0058683D"/>
    <w:rsid w:val="005868BA"/>
    <w:rsid w:val="0058764D"/>
    <w:rsid w:val="00590E96"/>
    <w:rsid w:val="00591016"/>
    <w:rsid w:val="0059134B"/>
    <w:rsid w:val="00591A41"/>
    <w:rsid w:val="00591B39"/>
    <w:rsid w:val="005921DB"/>
    <w:rsid w:val="00592BE6"/>
    <w:rsid w:val="00592F75"/>
    <w:rsid w:val="00593110"/>
    <w:rsid w:val="005938CE"/>
    <w:rsid w:val="00593A85"/>
    <w:rsid w:val="00593E8B"/>
    <w:rsid w:val="00594E8E"/>
    <w:rsid w:val="0059571A"/>
    <w:rsid w:val="00595D9C"/>
    <w:rsid w:val="0059611C"/>
    <w:rsid w:val="0059623C"/>
    <w:rsid w:val="0059639A"/>
    <w:rsid w:val="005963A5"/>
    <w:rsid w:val="00596452"/>
    <w:rsid w:val="005964AE"/>
    <w:rsid w:val="0059671D"/>
    <w:rsid w:val="00597244"/>
    <w:rsid w:val="00597C5C"/>
    <w:rsid w:val="00597E6C"/>
    <w:rsid w:val="00597F6D"/>
    <w:rsid w:val="005A06E0"/>
    <w:rsid w:val="005A0DA6"/>
    <w:rsid w:val="005A1085"/>
    <w:rsid w:val="005A12B2"/>
    <w:rsid w:val="005A1509"/>
    <w:rsid w:val="005A17BE"/>
    <w:rsid w:val="005A1835"/>
    <w:rsid w:val="005A1882"/>
    <w:rsid w:val="005A1A85"/>
    <w:rsid w:val="005A1D4C"/>
    <w:rsid w:val="005A2146"/>
    <w:rsid w:val="005A2664"/>
    <w:rsid w:val="005A35B2"/>
    <w:rsid w:val="005A364A"/>
    <w:rsid w:val="005A41F2"/>
    <w:rsid w:val="005A4274"/>
    <w:rsid w:val="005A43E5"/>
    <w:rsid w:val="005A448D"/>
    <w:rsid w:val="005A476B"/>
    <w:rsid w:val="005A4805"/>
    <w:rsid w:val="005A5E33"/>
    <w:rsid w:val="005A5FB2"/>
    <w:rsid w:val="005A6088"/>
    <w:rsid w:val="005A6346"/>
    <w:rsid w:val="005A6A66"/>
    <w:rsid w:val="005A72AD"/>
    <w:rsid w:val="005A78C8"/>
    <w:rsid w:val="005A7A0B"/>
    <w:rsid w:val="005B00FA"/>
    <w:rsid w:val="005B0426"/>
    <w:rsid w:val="005B0A7A"/>
    <w:rsid w:val="005B11FF"/>
    <w:rsid w:val="005B17E8"/>
    <w:rsid w:val="005B1FFD"/>
    <w:rsid w:val="005B2235"/>
    <w:rsid w:val="005B26EC"/>
    <w:rsid w:val="005B29E8"/>
    <w:rsid w:val="005B2C28"/>
    <w:rsid w:val="005B3036"/>
    <w:rsid w:val="005B3291"/>
    <w:rsid w:val="005B4301"/>
    <w:rsid w:val="005B442B"/>
    <w:rsid w:val="005B450D"/>
    <w:rsid w:val="005B464A"/>
    <w:rsid w:val="005B55C8"/>
    <w:rsid w:val="005B5E86"/>
    <w:rsid w:val="005B6431"/>
    <w:rsid w:val="005B6509"/>
    <w:rsid w:val="005B658F"/>
    <w:rsid w:val="005B6985"/>
    <w:rsid w:val="005B6CBB"/>
    <w:rsid w:val="005B6CF1"/>
    <w:rsid w:val="005B7553"/>
    <w:rsid w:val="005B7839"/>
    <w:rsid w:val="005B7982"/>
    <w:rsid w:val="005B7C45"/>
    <w:rsid w:val="005B7FC4"/>
    <w:rsid w:val="005C01CC"/>
    <w:rsid w:val="005C04DC"/>
    <w:rsid w:val="005C0AE7"/>
    <w:rsid w:val="005C139E"/>
    <w:rsid w:val="005C1643"/>
    <w:rsid w:val="005C16BF"/>
    <w:rsid w:val="005C1969"/>
    <w:rsid w:val="005C1BA2"/>
    <w:rsid w:val="005C2523"/>
    <w:rsid w:val="005C2621"/>
    <w:rsid w:val="005C2B2E"/>
    <w:rsid w:val="005C2C4D"/>
    <w:rsid w:val="005C3183"/>
    <w:rsid w:val="005C355A"/>
    <w:rsid w:val="005C3695"/>
    <w:rsid w:val="005C3A8C"/>
    <w:rsid w:val="005C3C06"/>
    <w:rsid w:val="005C3E60"/>
    <w:rsid w:val="005C428D"/>
    <w:rsid w:val="005C4676"/>
    <w:rsid w:val="005C48BD"/>
    <w:rsid w:val="005C4C5E"/>
    <w:rsid w:val="005C597C"/>
    <w:rsid w:val="005C5AE8"/>
    <w:rsid w:val="005C5B6A"/>
    <w:rsid w:val="005C6079"/>
    <w:rsid w:val="005C76C4"/>
    <w:rsid w:val="005C79D2"/>
    <w:rsid w:val="005C7B58"/>
    <w:rsid w:val="005C7EDE"/>
    <w:rsid w:val="005D00DE"/>
    <w:rsid w:val="005D0483"/>
    <w:rsid w:val="005D0B1E"/>
    <w:rsid w:val="005D0C9D"/>
    <w:rsid w:val="005D0CD8"/>
    <w:rsid w:val="005D0D24"/>
    <w:rsid w:val="005D0E33"/>
    <w:rsid w:val="005D1317"/>
    <w:rsid w:val="005D13C0"/>
    <w:rsid w:val="005D1E7A"/>
    <w:rsid w:val="005D1EE8"/>
    <w:rsid w:val="005D249B"/>
    <w:rsid w:val="005D2632"/>
    <w:rsid w:val="005D2896"/>
    <w:rsid w:val="005D2D73"/>
    <w:rsid w:val="005D33DE"/>
    <w:rsid w:val="005D38A0"/>
    <w:rsid w:val="005D44D3"/>
    <w:rsid w:val="005D4548"/>
    <w:rsid w:val="005D46DF"/>
    <w:rsid w:val="005D49EF"/>
    <w:rsid w:val="005D4FD8"/>
    <w:rsid w:val="005D59DF"/>
    <w:rsid w:val="005D5CD3"/>
    <w:rsid w:val="005D5F3F"/>
    <w:rsid w:val="005D6EC7"/>
    <w:rsid w:val="005D700D"/>
    <w:rsid w:val="005D7716"/>
    <w:rsid w:val="005E0212"/>
    <w:rsid w:val="005E0BB4"/>
    <w:rsid w:val="005E1024"/>
    <w:rsid w:val="005E1A0C"/>
    <w:rsid w:val="005E1D23"/>
    <w:rsid w:val="005E2158"/>
    <w:rsid w:val="005E21DF"/>
    <w:rsid w:val="005E233D"/>
    <w:rsid w:val="005E24CC"/>
    <w:rsid w:val="005E285A"/>
    <w:rsid w:val="005E2BB3"/>
    <w:rsid w:val="005E2BF0"/>
    <w:rsid w:val="005E2BFC"/>
    <w:rsid w:val="005E3365"/>
    <w:rsid w:val="005E36CB"/>
    <w:rsid w:val="005E40CB"/>
    <w:rsid w:val="005E5286"/>
    <w:rsid w:val="005E558B"/>
    <w:rsid w:val="005E55FB"/>
    <w:rsid w:val="005E5A98"/>
    <w:rsid w:val="005E5C21"/>
    <w:rsid w:val="005E5C5B"/>
    <w:rsid w:val="005E5EF0"/>
    <w:rsid w:val="005E5F53"/>
    <w:rsid w:val="005E64BE"/>
    <w:rsid w:val="005E6BC5"/>
    <w:rsid w:val="005E6C4A"/>
    <w:rsid w:val="005E7119"/>
    <w:rsid w:val="005E73F6"/>
    <w:rsid w:val="005E75D0"/>
    <w:rsid w:val="005E7CF7"/>
    <w:rsid w:val="005F0045"/>
    <w:rsid w:val="005F0354"/>
    <w:rsid w:val="005F124C"/>
    <w:rsid w:val="005F1C84"/>
    <w:rsid w:val="005F270A"/>
    <w:rsid w:val="005F2CC5"/>
    <w:rsid w:val="005F2D28"/>
    <w:rsid w:val="005F2F54"/>
    <w:rsid w:val="005F30AE"/>
    <w:rsid w:val="005F3B57"/>
    <w:rsid w:val="005F3ED8"/>
    <w:rsid w:val="005F406F"/>
    <w:rsid w:val="005F40F2"/>
    <w:rsid w:val="005F43E3"/>
    <w:rsid w:val="005F4402"/>
    <w:rsid w:val="005F4DA9"/>
    <w:rsid w:val="005F4EDF"/>
    <w:rsid w:val="005F50B2"/>
    <w:rsid w:val="005F55EA"/>
    <w:rsid w:val="005F601E"/>
    <w:rsid w:val="005F6929"/>
    <w:rsid w:val="005F6E41"/>
    <w:rsid w:val="005F757F"/>
    <w:rsid w:val="005F7C6E"/>
    <w:rsid w:val="005F7D48"/>
    <w:rsid w:val="006001FC"/>
    <w:rsid w:val="00600323"/>
    <w:rsid w:val="006006E5"/>
    <w:rsid w:val="00600CEE"/>
    <w:rsid w:val="00601164"/>
    <w:rsid w:val="00601E4D"/>
    <w:rsid w:val="0060240E"/>
    <w:rsid w:val="00602641"/>
    <w:rsid w:val="006027D7"/>
    <w:rsid w:val="00602F9E"/>
    <w:rsid w:val="00603305"/>
    <w:rsid w:val="006034A6"/>
    <w:rsid w:val="00603559"/>
    <w:rsid w:val="00603BE0"/>
    <w:rsid w:val="006042EB"/>
    <w:rsid w:val="006047A9"/>
    <w:rsid w:val="00604B6B"/>
    <w:rsid w:val="006054F4"/>
    <w:rsid w:val="00605AE9"/>
    <w:rsid w:val="00606007"/>
    <w:rsid w:val="00606712"/>
    <w:rsid w:val="00606B28"/>
    <w:rsid w:val="00606D2A"/>
    <w:rsid w:val="00607432"/>
    <w:rsid w:val="00607E2F"/>
    <w:rsid w:val="006100E8"/>
    <w:rsid w:val="00610888"/>
    <w:rsid w:val="00610922"/>
    <w:rsid w:val="00610B51"/>
    <w:rsid w:val="00610DA2"/>
    <w:rsid w:val="00610DF5"/>
    <w:rsid w:val="00611006"/>
    <w:rsid w:val="00612436"/>
    <w:rsid w:val="00612698"/>
    <w:rsid w:val="00613487"/>
    <w:rsid w:val="0061463D"/>
    <w:rsid w:val="00614F70"/>
    <w:rsid w:val="00615016"/>
    <w:rsid w:val="0061513D"/>
    <w:rsid w:val="00615BAD"/>
    <w:rsid w:val="00615C05"/>
    <w:rsid w:val="00615FE0"/>
    <w:rsid w:val="00616106"/>
    <w:rsid w:val="0061665E"/>
    <w:rsid w:val="00616740"/>
    <w:rsid w:val="0061698A"/>
    <w:rsid w:val="00616BB0"/>
    <w:rsid w:val="00616E10"/>
    <w:rsid w:val="00617145"/>
    <w:rsid w:val="0061731E"/>
    <w:rsid w:val="006177B8"/>
    <w:rsid w:val="006179D0"/>
    <w:rsid w:val="00617BA1"/>
    <w:rsid w:val="00617C38"/>
    <w:rsid w:val="006201AA"/>
    <w:rsid w:val="00620A07"/>
    <w:rsid w:val="00620F3D"/>
    <w:rsid w:val="0062100D"/>
    <w:rsid w:val="00621AC0"/>
    <w:rsid w:val="00621B6F"/>
    <w:rsid w:val="00621BAC"/>
    <w:rsid w:val="006221A5"/>
    <w:rsid w:val="006222A8"/>
    <w:rsid w:val="00622506"/>
    <w:rsid w:val="00622744"/>
    <w:rsid w:val="006227CB"/>
    <w:rsid w:val="00622B09"/>
    <w:rsid w:val="00622CD7"/>
    <w:rsid w:val="00623671"/>
    <w:rsid w:val="0062378F"/>
    <w:rsid w:val="00623AD1"/>
    <w:rsid w:val="00623AF0"/>
    <w:rsid w:val="00623CC7"/>
    <w:rsid w:val="00623F06"/>
    <w:rsid w:val="006242D2"/>
    <w:rsid w:val="00624B90"/>
    <w:rsid w:val="00624C24"/>
    <w:rsid w:val="00624C3B"/>
    <w:rsid w:val="00624CC9"/>
    <w:rsid w:val="00626029"/>
    <w:rsid w:val="00626192"/>
    <w:rsid w:val="00626197"/>
    <w:rsid w:val="00626475"/>
    <w:rsid w:val="006268DC"/>
    <w:rsid w:val="00626C00"/>
    <w:rsid w:val="00626D14"/>
    <w:rsid w:val="00627128"/>
    <w:rsid w:val="00627220"/>
    <w:rsid w:val="0062735F"/>
    <w:rsid w:val="00627BBA"/>
    <w:rsid w:val="00627EA3"/>
    <w:rsid w:val="00630884"/>
    <w:rsid w:val="006313DE"/>
    <w:rsid w:val="00631632"/>
    <w:rsid w:val="00631B5D"/>
    <w:rsid w:val="00631D22"/>
    <w:rsid w:val="00631D23"/>
    <w:rsid w:val="00632951"/>
    <w:rsid w:val="00632994"/>
    <w:rsid w:val="00632BB2"/>
    <w:rsid w:val="00632E8F"/>
    <w:rsid w:val="00632FB0"/>
    <w:rsid w:val="00633805"/>
    <w:rsid w:val="006338F9"/>
    <w:rsid w:val="00633960"/>
    <w:rsid w:val="00633F31"/>
    <w:rsid w:val="0063435E"/>
    <w:rsid w:val="0063466A"/>
    <w:rsid w:val="00635399"/>
    <w:rsid w:val="00635ADE"/>
    <w:rsid w:val="006360F8"/>
    <w:rsid w:val="0063612E"/>
    <w:rsid w:val="0063620A"/>
    <w:rsid w:val="0063722A"/>
    <w:rsid w:val="0063776B"/>
    <w:rsid w:val="00637ACD"/>
    <w:rsid w:val="00637F16"/>
    <w:rsid w:val="00640344"/>
    <w:rsid w:val="0064037B"/>
    <w:rsid w:val="0064059C"/>
    <w:rsid w:val="0064071F"/>
    <w:rsid w:val="00640B95"/>
    <w:rsid w:val="00640C07"/>
    <w:rsid w:val="00640C65"/>
    <w:rsid w:val="00640E67"/>
    <w:rsid w:val="00640F50"/>
    <w:rsid w:val="00641000"/>
    <w:rsid w:val="0064157F"/>
    <w:rsid w:val="00641B31"/>
    <w:rsid w:val="00641BA2"/>
    <w:rsid w:val="00642F64"/>
    <w:rsid w:val="00643119"/>
    <w:rsid w:val="00643462"/>
    <w:rsid w:val="0064358C"/>
    <w:rsid w:val="0064370E"/>
    <w:rsid w:val="006437A6"/>
    <w:rsid w:val="00643830"/>
    <w:rsid w:val="00644033"/>
    <w:rsid w:val="006441EE"/>
    <w:rsid w:val="00644404"/>
    <w:rsid w:val="00644629"/>
    <w:rsid w:val="00644AAE"/>
    <w:rsid w:val="00644D3A"/>
    <w:rsid w:val="00645187"/>
    <w:rsid w:val="00645334"/>
    <w:rsid w:val="006454E0"/>
    <w:rsid w:val="00645C4C"/>
    <w:rsid w:val="006465E3"/>
    <w:rsid w:val="00646603"/>
    <w:rsid w:val="006469EB"/>
    <w:rsid w:val="00646FC9"/>
    <w:rsid w:val="00647992"/>
    <w:rsid w:val="00647C14"/>
    <w:rsid w:val="00647E2A"/>
    <w:rsid w:val="00647F88"/>
    <w:rsid w:val="00647F9E"/>
    <w:rsid w:val="0065020C"/>
    <w:rsid w:val="00650A53"/>
    <w:rsid w:val="00650C20"/>
    <w:rsid w:val="00650F4A"/>
    <w:rsid w:val="00651158"/>
    <w:rsid w:val="00651412"/>
    <w:rsid w:val="00652C4D"/>
    <w:rsid w:val="00652D9C"/>
    <w:rsid w:val="00653243"/>
    <w:rsid w:val="006533FB"/>
    <w:rsid w:val="00653480"/>
    <w:rsid w:val="006534D7"/>
    <w:rsid w:val="00653555"/>
    <w:rsid w:val="0065487C"/>
    <w:rsid w:val="00654C13"/>
    <w:rsid w:val="00655285"/>
    <w:rsid w:val="00655CA3"/>
    <w:rsid w:val="00656392"/>
    <w:rsid w:val="006566FF"/>
    <w:rsid w:val="00656ECC"/>
    <w:rsid w:val="00656EFC"/>
    <w:rsid w:val="0065741B"/>
    <w:rsid w:val="006577ED"/>
    <w:rsid w:val="0066019A"/>
    <w:rsid w:val="0066088D"/>
    <w:rsid w:val="00660E4D"/>
    <w:rsid w:val="00661F80"/>
    <w:rsid w:val="006624CF"/>
    <w:rsid w:val="00662782"/>
    <w:rsid w:val="006630FF"/>
    <w:rsid w:val="006631C3"/>
    <w:rsid w:val="00663456"/>
    <w:rsid w:val="006639D7"/>
    <w:rsid w:val="006640B4"/>
    <w:rsid w:val="00664AFE"/>
    <w:rsid w:val="00664BE2"/>
    <w:rsid w:val="00664F9F"/>
    <w:rsid w:val="00665396"/>
    <w:rsid w:val="0066560A"/>
    <w:rsid w:val="0066587B"/>
    <w:rsid w:val="00666451"/>
    <w:rsid w:val="00666942"/>
    <w:rsid w:val="0066758C"/>
    <w:rsid w:val="00667FD5"/>
    <w:rsid w:val="0067068A"/>
    <w:rsid w:val="00670770"/>
    <w:rsid w:val="00670DA2"/>
    <w:rsid w:val="00670E15"/>
    <w:rsid w:val="00670E48"/>
    <w:rsid w:val="00671147"/>
    <w:rsid w:val="0067141B"/>
    <w:rsid w:val="006717A4"/>
    <w:rsid w:val="00671C5C"/>
    <w:rsid w:val="0067272D"/>
    <w:rsid w:val="00672733"/>
    <w:rsid w:val="00672D7E"/>
    <w:rsid w:val="0067311E"/>
    <w:rsid w:val="0067348F"/>
    <w:rsid w:val="00673B2A"/>
    <w:rsid w:val="00674090"/>
    <w:rsid w:val="00674216"/>
    <w:rsid w:val="00674477"/>
    <w:rsid w:val="00674B6D"/>
    <w:rsid w:val="006758A4"/>
    <w:rsid w:val="006759B6"/>
    <w:rsid w:val="00675BB0"/>
    <w:rsid w:val="0067600A"/>
    <w:rsid w:val="006766CB"/>
    <w:rsid w:val="0067701A"/>
    <w:rsid w:val="0067756D"/>
    <w:rsid w:val="00677E7B"/>
    <w:rsid w:val="006800E7"/>
    <w:rsid w:val="00680220"/>
    <w:rsid w:val="0068089F"/>
    <w:rsid w:val="00680955"/>
    <w:rsid w:val="00680AED"/>
    <w:rsid w:val="00680E93"/>
    <w:rsid w:val="00681407"/>
    <w:rsid w:val="006814C5"/>
    <w:rsid w:val="00681514"/>
    <w:rsid w:val="006815C1"/>
    <w:rsid w:val="00681AE7"/>
    <w:rsid w:val="00681CD9"/>
    <w:rsid w:val="00681DF9"/>
    <w:rsid w:val="00682440"/>
    <w:rsid w:val="006824AE"/>
    <w:rsid w:val="006828D0"/>
    <w:rsid w:val="00682B3C"/>
    <w:rsid w:val="0068323D"/>
    <w:rsid w:val="0068327C"/>
    <w:rsid w:val="0068392F"/>
    <w:rsid w:val="00683DC1"/>
    <w:rsid w:val="00683F68"/>
    <w:rsid w:val="0068420C"/>
    <w:rsid w:val="00684347"/>
    <w:rsid w:val="00684441"/>
    <w:rsid w:val="00684640"/>
    <w:rsid w:val="00684AF6"/>
    <w:rsid w:val="0068511D"/>
    <w:rsid w:val="0068526C"/>
    <w:rsid w:val="00685EC1"/>
    <w:rsid w:val="006863D3"/>
    <w:rsid w:val="00686734"/>
    <w:rsid w:val="0068691C"/>
    <w:rsid w:val="00686C94"/>
    <w:rsid w:val="00687BDF"/>
    <w:rsid w:val="00687BEA"/>
    <w:rsid w:val="0069008A"/>
    <w:rsid w:val="00690209"/>
    <w:rsid w:val="0069028F"/>
    <w:rsid w:val="0069076C"/>
    <w:rsid w:val="0069130F"/>
    <w:rsid w:val="00691404"/>
    <w:rsid w:val="00691CDD"/>
    <w:rsid w:val="0069224F"/>
    <w:rsid w:val="006931E1"/>
    <w:rsid w:val="00693502"/>
    <w:rsid w:val="006935FB"/>
    <w:rsid w:val="00694250"/>
    <w:rsid w:val="00694258"/>
    <w:rsid w:val="00694540"/>
    <w:rsid w:val="006951DE"/>
    <w:rsid w:val="006956A1"/>
    <w:rsid w:val="00695912"/>
    <w:rsid w:val="00695DBA"/>
    <w:rsid w:val="00696309"/>
    <w:rsid w:val="00696346"/>
    <w:rsid w:val="0069681D"/>
    <w:rsid w:val="00696B5A"/>
    <w:rsid w:val="00696BC0"/>
    <w:rsid w:val="00696BF1"/>
    <w:rsid w:val="00697776"/>
    <w:rsid w:val="00697CC7"/>
    <w:rsid w:val="006A001D"/>
    <w:rsid w:val="006A0035"/>
    <w:rsid w:val="006A11EB"/>
    <w:rsid w:val="006A1850"/>
    <w:rsid w:val="006A1DEE"/>
    <w:rsid w:val="006A1E1F"/>
    <w:rsid w:val="006A2515"/>
    <w:rsid w:val="006A280F"/>
    <w:rsid w:val="006A2A1B"/>
    <w:rsid w:val="006A3C73"/>
    <w:rsid w:val="006A3E99"/>
    <w:rsid w:val="006A4579"/>
    <w:rsid w:val="006A4719"/>
    <w:rsid w:val="006A49E9"/>
    <w:rsid w:val="006A4DC0"/>
    <w:rsid w:val="006A52AF"/>
    <w:rsid w:val="006A57D9"/>
    <w:rsid w:val="006A5DAF"/>
    <w:rsid w:val="006A61FE"/>
    <w:rsid w:val="006A628A"/>
    <w:rsid w:val="006A6298"/>
    <w:rsid w:val="006A6B5A"/>
    <w:rsid w:val="006A6E57"/>
    <w:rsid w:val="006A70AF"/>
    <w:rsid w:val="006A7453"/>
    <w:rsid w:val="006A74A6"/>
    <w:rsid w:val="006A75C3"/>
    <w:rsid w:val="006A7F2B"/>
    <w:rsid w:val="006A7F31"/>
    <w:rsid w:val="006B0296"/>
    <w:rsid w:val="006B0700"/>
    <w:rsid w:val="006B0862"/>
    <w:rsid w:val="006B0CDC"/>
    <w:rsid w:val="006B0D8B"/>
    <w:rsid w:val="006B149F"/>
    <w:rsid w:val="006B256C"/>
    <w:rsid w:val="006B2A5D"/>
    <w:rsid w:val="006B4283"/>
    <w:rsid w:val="006B46C4"/>
    <w:rsid w:val="006B46DA"/>
    <w:rsid w:val="006B47F9"/>
    <w:rsid w:val="006B4C48"/>
    <w:rsid w:val="006B4D45"/>
    <w:rsid w:val="006B51E5"/>
    <w:rsid w:val="006B554B"/>
    <w:rsid w:val="006B5D77"/>
    <w:rsid w:val="006B62B9"/>
    <w:rsid w:val="006B6A15"/>
    <w:rsid w:val="006B72D0"/>
    <w:rsid w:val="006B77D1"/>
    <w:rsid w:val="006B7B7F"/>
    <w:rsid w:val="006B7BE4"/>
    <w:rsid w:val="006C0784"/>
    <w:rsid w:val="006C10A8"/>
    <w:rsid w:val="006C1419"/>
    <w:rsid w:val="006C2650"/>
    <w:rsid w:val="006C2EA7"/>
    <w:rsid w:val="006C2FBC"/>
    <w:rsid w:val="006C34C2"/>
    <w:rsid w:val="006C356A"/>
    <w:rsid w:val="006C372E"/>
    <w:rsid w:val="006C38CB"/>
    <w:rsid w:val="006C3D3A"/>
    <w:rsid w:val="006C3D8C"/>
    <w:rsid w:val="006C3E2A"/>
    <w:rsid w:val="006C3F49"/>
    <w:rsid w:val="006C4754"/>
    <w:rsid w:val="006C4E2C"/>
    <w:rsid w:val="006C4F28"/>
    <w:rsid w:val="006C543A"/>
    <w:rsid w:val="006C591F"/>
    <w:rsid w:val="006C6614"/>
    <w:rsid w:val="006C6617"/>
    <w:rsid w:val="006C6997"/>
    <w:rsid w:val="006C6D8C"/>
    <w:rsid w:val="006C6F87"/>
    <w:rsid w:val="006C72A4"/>
    <w:rsid w:val="006C72D7"/>
    <w:rsid w:val="006C7A2B"/>
    <w:rsid w:val="006C7D8B"/>
    <w:rsid w:val="006C7E4B"/>
    <w:rsid w:val="006D0656"/>
    <w:rsid w:val="006D0D19"/>
    <w:rsid w:val="006D1458"/>
    <w:rsid w:val="006D1494"/>
    <w:rsid w:val="006D1837"/>
    <w:rsid w:val="006D1BE6"/>
    <w:rsid w:val="006D2686"/>
    <w:rsid w:val="006D2AEB"/>
    <w:rsid w:val="006D2C47"/>
    <w:rsid w:val="006D2CE6"/>
    <w:rsid w:val="006D33A5"/>
    <w:rsid w:val="006D39B1"/>
    <w:rsid w:val="006D39B5"/>
    <w:rsid w:val="006D4A80"/>
    <w:rsid w:val="006D4B11"/>
    <w:rsid w:val="006D5CCB"/>
    <w:rsid w:val="006D5FB4"/>
    <w:rsid w:val="006D6425"/>
    <w:rsid w:val="006D648E"/>
    <w:rsid w:val="006D6C59"/>
    <w:rsid w:val="006D6DAA"/>
    <w:rsid w:val="006D76E9"/>
    <w:rsid w:val="006D7912"/>
    <w:rsid w:val="006E00FD"/>
    <w:rsid w:val="006E0552"/>
    <w:rsid w:val="006E091E"/>
    <w:rsid w:val="006E126D"/>
    <w:rsid w:val="006E12C1"/>
    <w:rsid w:val="006E16AC"/>
    <w:rsid w:val="006E225C"/>
    <w:rsid w:val="006E25A8"/>
    <w:rsid w:val="006E283A"/>
    <w:rsid w:val="006E291E"/>
    <w:rsid w:val="006E3491"/>
    <w:rsid w:val="006E3DA1"/>
    <w:rsid w:val="006E421A"/>
    <w:rsid w:val="006E441F"/>
    <w:rsid w:val="006E4599"/>
    <w:rsid w:val="006E4AF9"/>
    <w:rsid w:val="006E557F"/>
    <w:rsid w:val="006E5E2C"/>
    <w:rsid w:val="006E6C08"/>
    <w:rsid w:val="006E6C6D"/>
    <w:rsid w:val="006E6FE0"/>
    <w:rsid w:val="006E7180"/>
    <w:rsid w:val="006E74E6"/>
    <w:rsid w:val="006E765F"/>
    <w:rsid w:val="006F00D8"/>
    <w:rsid w:val="006F1516"/>
    <w:rsid w:val="006F1EA3"/>
    <w:rsid w:val="006F2222"/>
    <w:rsid w:val="006F24BE"/>
    <w:rsid w:val="006F332E"/>
    <w:rsid w:val="006F3640"/>
    <w:rsid w:val="006F3978"/>
    <w:rsid w:val="006F3C5F"/>
    <w:rsid w:val="006F4022"/>
    <w:rsid w:val="006F4627"/>
    <w:rsid w:val="006F4DA4"/>
    <w:rsid w:val="006F4DFC"/>
    <w:rsid w:val="006F52D0"/>
    <w:rsid w:val="006F5443"/>
    <w:rsid w:val="006F5979"/>
    <w:rsid w:val="006F62F0"/>
    <w:rsid w:val="006F7961"/>
    <w:rsid w:val="006F7C2B"/>
    <w:rsid w:val="00700CF8"/>
    <w:rsid w:val="0070150A"/>
    <w:rsid w:val="00701F2A"/>
    <w:rsid w:val="00701F3A"/>
    <w:rsid w:val="007021F4"/>
    <w:rsid w:val="007022B7"/>
    <w:rsid w:val="00702ADA"/>
    <w:rsid w:val="00702BF6"/>
    <w:rsid w:val="00702FD6"/>
    <w:rsid w:val="007031C4"/>
    <w:rsid w:val="00703727"/>
    <w:rsid w:val="00703826"/>
    <w:rsid w:val="0070456D"/>
    <w:rsid w:val="00704B8B"/>
    <w:rsid w:val="00704D7E"/>
    <w:rsid w:val="00705120"/>
    <w:rsid w:val="0070524C"/>
    <w:rsid w:val="00705432"/>
    <w:rsid w:val="00705E07"/>
    <w:rsid w:val="00705E17"/>
    <w:rsid w:val="0070614C"/>
    <w:rsid w:val="0070663A"/>
    <w:rsid w:val="0070697E"/>
    <w:rsid w:val="00706CB0"/>
    <w:rsid w:val="00706EB3"/>
    <w:rsid w:val="00706F99"/>
    <w:rsid w:val="00707015"/>
    <w:rsid w:val="00707671"/>
    <w:rsid w:val="00707810"/>
    <w:rsid w:val="007079BB"/>
    <w:rsid w:val="00707F0F"/>
    <w:rsid w:val="00707F52"/>
    <w:rsid w:val="00710839"/>
    <w:rsid w:val="00710E91"/>
    <w:rsid w:val="0071117F"/>
    <w:rsid w:val="0071134F"/>
    <w:rsid w:val="00712159"/>
    <w:rsid w:val="0071216F"/>
    <w:rsid w:val="00712817"/>
    <w:rsid w:val="00712A32"/>
    <w:rsid w:val="00712C2F"/>
    <w:rsid w:val="00713AD0"/>
    <w:rsid w:val="00713F1E"/>
    <w:rsid w:val="0071428C"/>
    <w:rsid w:val="007143AD"/>
    <w:rsid w:val="00714A50"/>
    <w:rsid w:val="00714C2E"/>
    <w:rsid w:val="00714EA0"/>
    <w:rsid w:val="007154F8"/>
    <w:rsid w:val="00715657"/>
    <w:rsid w:val="00715CEA"/>
    <w:rsid w:val="00716180"/>
    <w:rsid w:val="007169D0"/>
    <w:rsid w:val="00716FE6"/>
    <w:rsid w:val="00717BC2"/>
    <w:rsid w:val="00717D7F"/>
    <w:rsid w:val="00717DD3"/>
    <w:rsid w:val="00717DD5"/>
    <w:rsid w:val="00717E6D"/>
    <w:rsid w:val="00720416"/>
    <w:rsid w:val="00720A56"/>
    <w:rsid w:val="00720AB1"/>
    <w:rsid w:val="00720C19"/>
    <w:rsid w:val="00720CB0"/>
    <w:rsid w:val="00720DD7"/>
    <w:rsid w:val="00721844"/>
    <w:rsid w:val="00722266"/>
    <w:rsid w:val="007226B5"/>
    <w:rsid w:val="00722721"/>
    <w:rsid w:val="007227C8"/>
    <w:rsid w:val="00722BAE"/>
    <w:rsid w:val="007237AB"/>
    <w:rsid w:val="00723E41"/>
    <w:rsid w:val="007244AC"/>
    <w:rsid w:val="00725A1E"/>
    <w:rsid w:val="00725C57"/>
    <w:rsid w:val="0072638D"/>
    <w:rsid w:val="007264EB"/>
    <w:rsid w:val="0072662D"/>
    <w:rsid w:val="0072677A"/>
    <w:rsid w:val="00726ADA"/>
    <w:rsid w:val="00726C33"/>
    <w:rsid w:val="00726C67"/>
    <w:rsid w:val="0072756C"/>
    <w:rsid w:val="00727AD3"/>
    <w:rsid w:val="00727BD9"/>
    <w:rsid w:val="00727E5D"/>
    <w:rsid w:val="00727FD5"/>
    <w:rsid w:val="00727FE8"/>
    <w:rsid w:val="0073030B"/>
    <w:rsid w:val="00730AB1"/>
    <w:rsid w:val="007311D9"/>
    <w:rsid w:val="00731A3A"/>
    <w:rsid w:val="00731B4B"/>
    <w:rsid w:val="00731B63"/>
    <w:rsid w:val="00731DF2"/>
    <w:rsid w:val="00732625"/>
    <w:rsid w:val="00732C34"/>
    <w:rsid w:val="00732F83"/>
    <w:rsid w:val="007331D8"/>
    <w:rsid w:val="00733340"/>
    <w:rsid w:val="00733345"/>
    <w:rsid w:val="00734BE2"/>
    <w:rsid w:val="00734C24"/>
    <w:rsid w:val="00734ED3"/>
    <w:rsid w:val="0073546F"/>
    <w:rsid w:val="00735732"/>
    <w:rsid w:val="00735D2F"/>
    <w:rsid w:val="00735F0C"/>
    <w:rsid w:val="007364BB"/>
    <w:rsid w:val="0073673A"/>
    <w:rsid w:val="007369B4"/>
    <w:rsid w:val="00736DED"/>
    <w:rsid w:val="007370C5"/>
    <w:rsid w:val="00737B89"/>
    <w:rsid w:val="00740026"/>
    <w:rsid w:val="00740382"/>
    <w:rsid w:val="0074086E"/>
    <w:rsid w:val="00740D7E"/>
    <w:rsid w:val="00740E4F"/>
    <w:rsid w:val="0074135A"/>
    <w:rsid w:val="007415CA"/>
    <w:rsid w:val="0074208D"/>
    <w:rsid w:val="0074265D"/>
    <w:rsid w:val="00742757"/>
    <w:rsid w:val="00743C06"/>
    <w:rsid w:val="00743C9D"/>
    <w:rsid w:val="00743F8C"/>
    <w:rsid w:val="007443E6"/>
    <w:rsid w:val="00744CA1"/>
    <w:rsid w:val="00744E35"/>
    <w:rsid w:val="0074523E"/>
    <w:rsid w:val="0074598E"/>
    <w:rsid w:val="00745EA9"/>
    <w:rsid w:val="007460B9"/>
    <w:rsid w:val="007465CA"/>
    <w:rsid w:val="00746651"/>
    <w:rsid w:val="00746B73"/>
    <w:rsid w:val="00746BB2"/>
    <w:rsid w:val="00746D46"/>
    <w:rsid w:val="00747629"/>
    <w:rsid w:val="00747EAE"/>
    <w:rsid w:val="007500E9"/>
    <w:rsid w:val="0075011C"/>
    <w:rsid w:val="007506FE"/>
    <w:rsid w:val="0075076F"/>
    <w:rsid w:val="00750E3F"/>
    <w:rsid w:val="00751A76"/>
    <w:rsid w:val="00751C7C"/>
    <w:rsid w:val="00752448"/>
    <w:rsid w:val="0075298C"/>
    <w:rsid w:val="00752B9F"/>
    <w:rsid w:val="00752D7A"/>
    <w:rsid w:val="007535CA"/>
    <w:rsid w:val="00753ACC"/>
    <w:rsid w:val="00753CC5"/>
    <w:rsid w:val="00753DF3"/>
    <w:rsid w:val="00753E23"/>
    <w:rsid w:val="00754236"/>
    <w:rsid w:val="00754684"/>
    <w:rsid w:val="00754815"/>
    <w:rsid w:val="00754879"/>
    <w:rsid w:val="00754F56"/>
    <w:rsid w:val="00754F76"/>
    <w:rsid w:val="0075525C"/>
    <w:rsid w:val="007557A5"/>
    <w:rsid w:val="0075587D"/>
    <w:rsid w:val="007559B1"/>
    <w:rsid w:val="00755D35"/>
    <w:rsid w:val="007566F6"/>
    <w:rsid w:val="00756A42"/>
    <w:rsid w:val="00756A5F"/>
    <w:rsid w:val="00756EC0"/>
    <w:rsid w:val="00756F63"/>
    <w:rsid w:val="00757661"/>
    <w:rsid w:val="0075778F"/>
    <w:rsid w:val="00757D3F"/>
    <w:rsid w:val="00757F2A"/>
    <w:rsid w:val="00760355"/>
    <w:rsid w:val="0076055D"/>
    <w:rsid w:val="0076061D"/>
    <w:rsid w:val="00761059"/>
    <w:rsid w:val="00761929"/>
    <w:rsid w:val="00761E18"/>
    <w:rsid w:val="00762005"/>
    <w:rsid w:val="007625AA"/>
    <w:rsid w:val="00762DAB"/>
    <w:rsid w:val="007633A9"/>
    <w:rsid w:val="00763FE6"/>
    <w:rsid w:val="0076467B"/>
    <w:rsid w:val="0076478E"/>
    <w:rsid w:val="00764D53"/>
    <w:rsid w:val="00765178"/>
    <w:rsid w:val="0076594E"/>
    <w:rsid w:val="007659DA"/>
    <w:rsid w:val="00765B32"/>
    <w:rsid w:val="00766163"/>
    <w:rsid w:val="007663C0"/>
    <w:rsid w:val="0076656E"/>
    <w:rsid w:val="0076687C"/>
    <w:rsid w:val="007671FC"/>
    <w:rsid w:val="0076729B"/>
    <w:rsid w:val="00767513"/>
    <w:rsid w:val="007676C2"/>
    <w:rsid w:val="007676CA"/>
    <w:rsid w:val="007678FD"/>
    <w:rsid w:val="00767C52"/>
    <w:rsid w:val="007700B8"/>
    <w:rsid w:val="00770581"/>
    <w:rsid w:val="007706DD"/>
    <w:rsid w:val="007708D5"/>
    <w:rsid w:val="00770A0D"/>
    <w:rsid w:val="00770DFD"/>
    <w:rsid w:val="0077135F"/>
    <w:rsid w:val="00771973"/>
    <w:rsid w:val="007721E1"/>
    <w:rsid w:val="007731CA"/>
    <w:rsid w:val="007733ED"/>
    <w:rsid w:val="00773415"/>
    <w:rsid w:val="0077370A"/>
    <w:rsid w:val="007745C5"/>
    <w:rsid w:val="007745D7"/>
    <w:rsid w:val="007749F5"/>
    <w:rsid w:val="00774E07"/>
    <w:rsid w:val="00775E86"/>
    <w:rsid w:val="00775E8F"/>
    <w:rsid w:val="00775F9C"/>
    <w:rsid w:val="007766BE"/>
    <w:rsid w:val="0077693D"/>
    <w:rsid w:val="007769FF"/>
    <w:rsid w:val="00776A3B"/>
    <w:rsid w:val="00776C0B"/>
    <w:rsid w:val="00776DB4"/>
    <w:rsid w:val="00777569"/>
    <w:rsid w:val="007775EA"/>
    <w:rsid w:val="00777BF7"/>
    <w:rsid w:val="0078016A"/>
    <w:rsid w:val="0078035B"/>
    <w:rsid w:val="00781529"/>
    <w:rsid w:val="0078169C"/>
    <w:rsid w:val="00781DB0"/>
    <w:rsid w:val="00781E31"/>
    <w:rsid w:val="00781EC8"/>
    <w:rsid w:val="007821D3"/>
    <w:rsid w:val="0078229E"/>
    <w:rsid w:val="0078236B"/>
    <w:rsid w:val="00782888"/>
    <w:rsid w:val="00782BD6"/>
    <w:rsid w:val="00782CDB"/>
    <w:rsid w:val="00783211"/>
    <w:rsid w:val="0078340B"/>
    <w:rsid w:val="00783482"/>
    <w:rsid w:val="00783646"/>
    <w:rsid w:val="00783BA8"/>
    <w:rsid w:val="00783D16"/>
    <w:rsid w:val="00783F55"/>
    <w:rsid w:val="00784134"/>
    <w:rsid w:val="00784C2C"/>
    <w:rsid w:val="00784CE8"/>
    <w:rsid w:val="00784EF2"/>
    <w:rsid w:val="007853CB"/>
    <w:rsid w:val="0078559F"/>
    <w:rsid w:val="0078656D"/>
    <w:rsid w:val="00786B80"/>
    <w:rsid w:val="00786DC7"/>
    <w:rsid w:val="007873CD"/>
    <w:rsid w:val="007874AB"/>
    <w:rsid w:val="00787B30"/>
    <w:rsid w:val="00787EAD"/>
    <w:rsid w:val="00787F35"/>
    <w:rsid w:val="00790037"/>
    <w:rsid w:val="007905B0"/>
    <w:rsid w:val="0079085A"/>
    <w:rsid w:val="00790C01"/>
    <w:rsid w:val="00791353"/>
    <w:rsid w:val="0079138E"/>
    <w:rsid w:val="0079145B"/>
    <w:rsid w:val="00791549"/>
    <w:rsid w:val="00791D44"/>
    <w:rsid w:val="007920E1"/>
    <w:rsid w:val="007934A8"/>
    <w:rsid w:val="00794574"/>
    <w:rsid w:val="007945E2"/>
    <w:rsid w:val="0079460D"/>
    <w:rsid w:val="00795543"/>
    <w:rsid w:val="00795547"/>
    <w:rsid w:val="0079571C"/>
    <w:rsid w:val="007957E3"/>
    <w:rsid w:val="00795811"/>
    <w:rsid w:val="00795835"/>
    <w:rsid w:val="00795AB8"/>
    <w:rsid w:val="00795B34"/>
    <w:rsid w:val="007968EB"/>
    <w:rsid w:val="007970BF"/>
    <w:rsid w:val="007971DC"/>
    <w:rsid w:val="007A062A"/>
    <w:rsid w:val="007A0AA9"/>
    <w:rsid w:val="007A103A"/>
    <w:rsid w:val="007A1591"/>
    <w:rsid w:val="007A1994"/>
    <w:rsid w:val="007A1C44"/>
    <w:rsid w:val="007A1E11"/>
    <w:rsid w:val="007A23AB"/>
    <w:rsid w:val="007A2456"/>
    <w:rsid w:val="007A27DA"/>
    <w:rsid w:val="007A2839"/>
    <w:rsid w:val="007A36DC"/>
    <w:rsid w:val="007A39FB"/>
    <w:rsid w:val="007A3C1D"/>
    <w:rsid w:val="007A400F"/>
    <w:rsid w:val="007A44EA"/>
    <w:rsid w:val="007A4E44"/>
    <w:rsid w:val="007A5195"/>
    <w:rsid w:val="007A53A9"/>
    <w:rsid w:val="007A5D74"/>
    <w:rsid w:val="007A5F0E"/>
    <w:rsid w:val="007A658E"/>
    <w:rsid w:val="007A7C36"/>
    <w:rsid w:val="007A7D9A"/>
    <w:rsid w:val="007B038A"/>
    <w:rsid w:val="007B07B2"/>
    <w:rsid w:val="007B086F"/>
    <w:rsid w:val="007B0889"/>
    <w:rsid w:val="007B1B03"/>
    <w:rsid w:val="007B1E64"/>
    <w:rsid w:val="007B26AF"/>
    <w:rsid w:val="007B390D"/>
    <w:rsid w:val="007B3B83"/>
    <w:rsid w:val="007B3F06"/>
    <w:rsid w:val="007B42EF"/>
    <w:rsid w:val="007B4DCC"/>
    <w:rsid w:val="007B4F04"/>
    <w:rsid w:val="007B5672"/>
    <w:rsid w:val="007B5D54"/>
    <w:rsid w:val="007B5ED3"/>
    <w:rsid w:val="007B6005"/>
    <w:rsid w:val="007B624B"/>
    <w:rsid w:val="007B65B0"/>
    <w:rsid w:val="007B6889"/>
    <w:rsid w:val="007B70C3"/>
    <w:rsid w:val="007B7974"/>
    <w:rsid w:val="007C02CD"/>
    <w:rsid w:val="007C1693"/>
    <w:rsid w:val="007C18BF"/>
    <w:rsid w:val="007C1AD6"/>
    <w:rsid w:val="007C1D5F"/>
    <w:rsid w:val="007C21BA"/>
    <w:rsid w:val="007C2374"/>
    <w:rsid w:val="007C2391"/>
    <w:rsid w:val="007C2497"/>
    <w:rsid w:val="007C2710"/>
    <w:rsid w:val="007C2C32"/>
    <w:rsid w:val="007C3114"/>
    <w:rsid w:val="007C32C7"/>
    <w:rsid w:val="007C3364"/>
    <w:rsid w:val="007C3DD5"/>
    <w:rsid w:val="007C4735"/>
    <w:rsid w:val="007C49FC"/>
    <w:rsid w:val="007C4B70"/>
    <w:rsid w:val="007C5BAC"/>
    <w:rsid w:val="007C5D3F"/>
    <w:rsid w:val="007C5D4C"/>
    <w:rsid w:val="007C5F2F"/>
    <w:rsid w:val="007C64CD"/>
    <w:rsid w:val="007C65D6"/>
    <w:rsid w:val="007C68E5"/>
    <w:rsid w:val="007C74E5"/>
    <w:rsid w:val="007C7573"/>
    <w:rsid w:val="007C775F"/>
    <w:rsid w:val="007C782E"/>
    <w:rsid w:val="007C79A9"/>
    <w:rsid w:val="007D0160"/>
    <w:rsid w:val="007D025F"/>
    <w:rsid w:val="007D08DF"/>
    <w:rsid w:val="007D10A0"/>
    <w:rsid w:val="007D1311"/>
    <w:rsid w:val="007D1429"/>
    <w:rsid w:val="007D14DC"/>
    <w:rsid w:val="007D18B4"/>
    <w:rsid w:val="007D1A66"/>
    <w:rsid w:val="007D1BD3"/>
    <w:rsid w:val="007D1E5C"/>
    <w:rsid w:val="007D27E6"/>
    <w:rsid w:val="007D2C68"/>
    <w:rsid w:val="007D2EEE"/>
    <w:rsid w:val="007D2F94"/>
    <w:rsid w:val="007D3282"/>
    <w:rsid w:val="007D39CC"/>
    <w:rsid w:val="007D3D8C"/>
    <w:rsid w:val="007D41F4"/>
    <w:rsid w:val="007D4C18"/>
    <w:rsid w:val="007D4F24"/>
    <w:rsid w:val="007D5540"/>
    <w:rsid w:val="007D574B"/>
    <w:rsid w:val="007D5A61"/>
    <w:rsid w:val="007D5C3A"/>
    <w:rsid w:val="007D5EF3"/>
    <w:rsid w:val="007D6060"/>
    <w:rsid w:val="007D6B2C"/>
    <w:rsid w:val="007D736E"/>
    <w:rsid w:val="007D754D"/>
    <w:rsid w:val="007D7655"/>
    <w:rsid w:val="007D7B18"/>
    <w:rsid w:val="007E056F"/>
    <w:rsid w:val="007E08D7"/>
    <w:rsid w:val="007E0E9A"/>
    <w:rsid w:val="007E0EC9"/>
    <w:rsid w:val="007E10F0"/>
    <w:rsid w:val="007E155F"/>
    <w:rsid w:val="007E167F"/>
    <w:rsid w:val="007E27D1"/>
    <w:rsid w:val="007E2B0A"/>
    <w:rsid w:val="007E3548"/>
    <w:rsid w:val="007E3779"/>
    <w:rsid w:val="007E3BC5"/>
    <w:rsid w:val="007E4042"/>
    <w:rsid w:val="007E416F"/>
    <w:rsid w:val="007E4DAD"/>
    <w:rsid w:val="007E4F34"/>
    <w:rsid w:val="007E4FD7"/>
    <w:rsid w:val="007E545C"/>
    <w:rsid w:val="007E5B6B"/>
    <w:rsid w:val="007E6136"/>
    <w:rsid w:val="007E69F1"/>
    <w:rsid w:val="007E6C1C"/>
    <w:rsid w:val="007E6CFE"/>
    <w:rsid w:val="007E6DF4"/>
    <w:rsid w:val="007E6EE7"/>
    <w:rsid w:val="007E78BA"/>
    <w:rsid w:val="007E7AFE"/>
    <w:rsid w:val="007E7D0E"/>
    <w:rsid w:val="007F0292"/>
    <w:rsid w:val="007F0531"/>
    <w:rsid w:val="007F09C9"/>
    <w:rsid w:val="007F0A5B"/>
    <w:rsid w:val="007F0F70"/>
    <w:rsid w:val="007F2279"/>
    <w:rsid w:val="007F264C"/>
    <w:rsid w:val="007F2944"/>
    <w:rsid w:val="007F2C3E"/>
    <w:rsid w:val="007F31FB"/>
    <w:rsid w:val="007F3325"/>
    <w:rsid w:val="007F3857"/>
    <w:rsid w:val="007F3D1E"/>
    <w:rsid w:val="007F44E6"/>
    <w:rsid w:val="007F46A2"/>
    <w:rsid w:val="007F4BEF"/>
    <w:rsid w:val="007F5129"/>
    <w:rsid w:val="007F5308"/>
    <w:rsid w:val="007F561D"/>
    <w:rsid w:val="007F5929"/>
    <w:rsid w:val="007F5C99"/>
    <w:rsid w:val="007F5CF2"/>
    <w:rsid w:val="007F5F01"/>
    <w:rsid w:val="007F623F"/>
    <w:rsid w:val="007F713B"/>
    <w:rsid w:val="007F71BF"/>
    <w:rsid w:val="007F725E"/>
    <w:rsid w:val="007F7313"/>
    <w:rsid w:val="00800349"/>
    <w:rsid w:val="00800CC5"/>
    <w:rsid w:val="00800DFD"/>
    <w:rsid w:val="00800F26"/>
    <w:rsid w:val="00801205"/>
    <w:rsid w:val="00801A8A"/>
    <w:rsid w:val="008024E7"/>
    <w:rsid w:val="008028DA"/>
    <w:rsid w:val="008034B8"/>
    <w:rsid w:val="00804B5C"/>
    <w:rsid w:val="00804E50"/>
    <w:rsid w:val="00805444"/>
    <w:rsid w:val="008055A4"/>
    <w:rsid w:val="008057E3"/>
    <w:rsid w:val="00805AEA"/>
    <w:rsid w:val="00805F58"/>
    <w:rsid w:val="00805FC9"/>
    <w:rsid w:val="00806818"/>
    <w:rsid w:val="008072BB"/>
    <w:rsid w:val="00807785"/>
    <w:rsid w:val="00807FE6"/>
    <w:rsid w:val="00810166"/>
    <w:rsid w:val="0081049F"/>
    <w:rsid w:val="00810914"/>
    <w:rsid w:val="00810C22"/>
    <w:rsid w:val="00810EB6"/>
    <w:rsid w:val="00811123"/>
    <w:rsid w:val="008117D7"/>
    <w:rsid w:val="00812171"/>
    <w:rsid w:val="0081218C"/>
    <w:rsid w:val="0081247C"/>
    <w:rsid w:val="008124B1"/>
    <w:rsid w:val="0081361E"/>
    <w:rsid w:val="0081408D"/>
    <w:rsid w:val="0081430E"/>
    <w:rsid w:val="00814ABB"/>
    <w:rsid w:val="00815795"/>
    <w:rsid w:val="00815BB4"/>
    <w:rsid w:val="00817397"/>
    <w:rsid w:val="00817548"/>
    <w:rsid w:val="00820314"/>
    <w:rsid w:val="008208B0"/>
    <w:rsid w:val="00820DAA"/>
    <w:rsid w:val="00821418"/>
    <w:rsid w:val="00821559"/>
    <w:rsid w:val="008216C5"/>
    <w:rsid w:val="008218DD"/>
    <w:rsid w:val="00821BC9"/>
    <w:rsid w:val="00822053"/>
    <w:rsid w:val="0082220A"/>
    <w:rsid w:val="00822293"/>
    <w:rsid w:val="00822E4E"/>
    <w:rsid w:val="00823095"/>
    <w:rsid w:val="008235BE"/>
    <w:rsid w:val="00823AFA"/>
    <w:rsid w:val="008240CA"/>
    <w:rsid w:val="0082416E"/>
    <w:rsid w:val="008241AB"/>
    <w:rsid w:val="0082457A"/>
    <w:rsid w:val="00824927"/>
    <w:rsid w:val="00824B01"/>
    <w:rsid w:val="00824B78"/>
    <w:rsid w:val="00824D4E"/>
    <w:rsid w:val="0082535C"/>
    <w:rsid w:val="00825E32"/>
    <w:rsid w:val="00826111"/>
    <w:rsid w:val="00826268"/>
    <w:rsid w:val="00826721"/>
    <w:rsid w:val="008267C1"/>
    <w:rsid w:val="00826850"/>
    <w:rsid w:val="00826910"/>
    <w:rsid w:val="00826B32"/>
    <w:rsid w:val="00826D36"/>
    <w:rsid w:val="00826F6C"/>
    <w:rsid w:val="008271A8"/>
    <w:rsid w:val="008272F5"/>
    <w:rsid w:val="008275E7"/>
    <w:rsid w:val="00827643"/>
    <w:rsid w:val="00830BED"/>
    <w:rsid w:val="00830EA9"/>
    <w:rsid w:val="00830FAA"/>
    <w:rsid w:val="008312DF"/>
    <w:rsid w:val="00831332"/>
    <w:rsid w:val="00831343"/>
    <w:rsid w:val="00831381"/>
    <w:rsid w:val="008314E0"/>
    <w:rsid w:val="00831ABB"/>
    <w:rsid w:val="00831FFB"/>
    <w:rsid w:val="0083246A"/>
    <w:rsid w:val="00832933"/>
    <w:rsid w:val="00832E87"/>
    <w:rsid w:val="00832EEA"/>
    <w:rsid w:val="00833141"/>
    <w:rsid w:val="008331B0"/>
    <w:rsid w:val="0083331B"/>
    <w:rsid w:val="00833345"/>
    <w:rsid w:val="00833347"/>
    <w:rsid w:val="0083353E"/>
    <w:rsid w:val="00833972"/>
    <w:rsid w:val="00833A7D"/>
    <w:rsid w:val="00833DB2"/>
    <w:rsid w:val="00834106"/>
    <w:rsid w:val="008346EF"/>
    <w:rsid w:val="0083511D"/>
    <w:rsid w:val="0083517D"/>
    <w:rsid w:val="00835566"/>
    <w:rsid w:val="00835865"/>
    <w:rsid w:val="00835959"/>
    <w:rsid w:val="00835EA3"/>
    <w:rsid w:val="00835FCB"/>
    <w:rsid w:val="00836191"/>
    <w:rsid w:val="00836382"/>
    <w:rsid w:val="00836532"/>
    <w:rsid w:val="008367BA"/>
    <w:rsid w:val="00836B80"/>
    <w:rsid w:val="00836F59"/>
    <w:rsid w:val="00837BB1"/>
    <w:rsid w:val="0084004A"/>
    <w:rsid w:val="00840390"/>
    <w:rsid w:val="008409CF"/>
    <w:rsid w:val="00840BFB"/>
    <w:rsid w:val="00841381"/>
    <w:rsid w:val="00841433"/>
    <w:rsid w:val="008414E0"/>
    <w:rsid w:val="00841939"/>
    <w:rsid w:val="00841B9B"/>
    <w:rsid w:val="008423FC"/>
    <w:rsid w:val="00843234"/>
    <w:rsid w:val="00843256"/>
    <w:rsid w:val="00843D8D"/>
    <w:rsid w:val="00844238"/>
    <w:rsid w:val="0084460D"/>
    <w:rsid w:val="00844AA7"/>
    <w:rsid w:val="00845AC0"/>
    <w:rsid w:val="00845E24"/>
    <w:rsid w:val="00845EE0"/>
    <w:rsid w:val="008460D4"/>
    <w:rsid w:val="00846908"/>
    <w:rsid w:val="00846CB3"/>
    <w:rsid w:val="00846D0F"/>
    <w:rsid w:val="00846E1A"/>
    <w:rsid w:val="00846FFB"/>
    <w:rsid w:val="008470F6"/>
    <w:rsid w:val="00847951"/>
    <w:rsid w:val="008500F3"/>
    <w:rsid w:val="0085058F"/>
    <w:rsid w:val="0085066A"/>
    <w:rsid w:val="008507F7"/>
    <w:rsid w:val="00850992"/>
    <w:rsid w:val="00850E1B"/>
    <w:rsid w:val="008513AD"/>
    <w:rsid w:val="0085166D"/>
    <w:rsid w:val="008528C4"/>
    <w:rsid w:val="0085338B"/>
    <w:rsid w:val="00853CC2"/>
    <w:rsid w:val="008543D6"/>
    <w:rsid w:val="008546D0"/>
    <w:rsid w:val="008547B9"/>
    <w:rsid w:val="00854829"/>
    <w:rsid w:val="00854984"/>
    <w:rsid w:val="00854AF3"/>
    <w:rsid w:val="00854D1F"/>
    <w:rsid w:val="0085511F"/>
    <w:rsid w:val="008560E4"/>
    <w:rsid w:val="00856A13"/>
    <w:rsid w:val="00856F40"/>
    <w:rsid w:val="0085709B"/>
    <w:rsid w:val="008570CA"/>
    <w:rsid w:val="008571EB"/>
    <w:rsid w:val="0085748C"/>
    <w:rsid w:val="008576E1"/>
    <w:rsid w:val="008603D1"/>
    <w:rsid w:val="0086052C"/>
    <w:rsid w:val="008605AE"/>
    <w:rsid w:val="008609AD"/>
    <w:rsid w:val="00860A7E"/>
    <w:rsid w:val="00860E79"/>
    <w:rsid w:val="00861181"/>
    <w:rsid w:val="00861267"/>
    <w:rsid w:val="00861387"/>
    <w:rsid w:val="008618EB"/>
    <w:rsid w:val="0086206A"/>
    <w:rsid w:val="00862608"/>
    <w:rsid w:val="00862F49"/>
    <w:rsid w:val="008633BF"/>
    <w:rsid w:val="0086359D"/>
    <w:rsid w:val="00863744"/>
    <w:rsid w:val="008637A4"/>
    <w:rsid w:val="00863A5E"/>
    <w:rsid w:val="008640E0"/>
    <w:rsid w:val="00864812"/>
    <w:rsid w:val="00864F9C"/>
    <w:rsid w:val="008652E2"/>
    <w:rsid w:val="0086535E"/>
    <w:rsid w:val="008653BA"/>
    <w:rsid w:val="00865D93"/>
    <w:rsid w:val="00866468"/>
    <w:rsid w:val="008664C5"/>
    <w:rsid w:val="0086676C"/>
    <w:rsid w:val="00867610"/>
    <w:rsid w:val="00867EAB"/>
    <w:rsid w:val="0087078C"/>
    <w:rsid w:val="008716AD"/>
    <w:rsid w:val="008718CC"/>
    <w:rsid w:val="008727EE"/>
    <w:rsid w:val="0087295D"/>
    <w:rsid w:val="00872CD5"/>
    <w:rsid w:val="00872DAA"/>
    <w:rsid w:val="00872E2A"/>
    <w:rsid w:val="00873575"/>
    <w:rsid w:val="00873AB8"/>
    <w:rsid w:val="008742E3"/>
    <w:rsid w:val="008743E1"/>
    <w:rsid w:val="00874405"/>
    <w:rsid w:val="00874BCD"/>
    <w:rsid w:val="00874ED8"/>
    <w:rsid w:val="00874F36"/>
    <w:rsid w:val="00875409"/>
    <w:rsid w:val="0087585A"/>
    <w:rsid w:val="00876075"/>
    <w:rsid w:val="00876170"/>
    <w:rsid w:val="008764AF"/>
    <w:rsid w:val="008770DD"/>
    <w:rsid w:val="00877A09"/>
    <w:rsid w:val="00877F15"/>
    <w:rsid w:val="00880E8F"/>
    <w:rsid w:val="00881004"/>
    <w:rsid w:val="00881ADE"/>
    <w:rsid w:val="00881DF7"/>
    <w:rsid w:val="00881E40"/>
    <w:rsid w:val="00882B09"/>
    <w:rsid w:val="00882BE4"/>
    <w:rsid w:val="0088319E"/>
    <w:rsid w:val="00883815"/>
    <w:rsid w:val="008839E7"/>
    <w:rsid w:val="00884A3E"/>
    <w:rsid w:val="008852DC"/>
    <w:rsid w:val="0088573E"/>
    <w:rsid w:val="00885CF7"/>
    <w:rsid w:val="00885D3A"/>
    <w:rsid w:val="00886195"/>
    <w:rsid w:val="008861BA"/>
    <w:rsid w:val="0088641D"/>
    <w:rsid w:val="0088654B"/>
    <w:rsid w:val="0088660C"/>
    <w:rsid w:val="008867C6"/>
    <w:rsid w:val="00887088"/>
    <w:rsid w:val="00887597"/>
    <w:rsid w:val="0088769F"/>
    <w:rsid w:val="00887B3C"/>
    <w:rsid w:val="00887BC5"/>
    <w:rsid w:val="00887ED9"/>
    <w:rsid w:val="00890146"/>
    <w:rsid w:val="00890682"/>
    <w:rsid w:val="00890796"/>
    <w:rsid w:val="00890941"/>
    <w:rsid w:val="00891343"/>
    <w:rsid w:val="00891710"/>
    <w:rsid w:val="008919FB"/>
    <w:rsid w:val="00892096"/>
    <w:rsid w:val="008925E4"/>
    <w:rsid w:val="0089266B"/>
    <w:rsid w:val="00892757"/>
    <w:rsid w:val="00892799"/>
    <w:rsid w:val="00892847"/>
    <w:rsid w:val="008928CC"/>
    <w:rsid w:val="008931BA"/>
    <w:rsid w:val="0089331A"/>
    <w:rsid w:val="00894293"/>
    <w:rsid w:val="0089459A"/>
    <w:rsid w:val="00894601"/>
    <w:rsid w:val="008948CB"/>
    <w:rsid w:val="00894DA9"/>
    <w:rsid w:val="0089570D"/>
    <w:rsid w:val="00895D7C"/>
    <w:rsid w:val="008961B6"/>
    <w:rsid w:val="00896221"/>
    <w:rsid w:val="00896A59"/>
    <w:rsid w:val="00896DC8"/>
    <w:rsid w:val="00896F2C"/>
    <w:rsid w:val="0089706A"/>
    <w:rsid w:val="008972E7"/>
    <w:rsid w:val="00897657"/>
    <w:rsid w:val="00897AED"/>
    <w:rsid w:val="008A0231"/>
    <w:rsid w:val="008A0615"/>
    <w:rsid w:val="008A16AD"/>
    <w:rsid w:val="008A18BC"/>
    <w:rsid w:val="008A1AFD"/>
    <w:rsid w:val="008A2778"/>
    <w:rsid w:val="008A283E"/>
    <w:rsid w:val="008A3004"/>
    <w:rsid w:val="008A347A"/>
    <w:rsid w:val="008A35FC"/>
    <w:rsid w:val="008A37EB"/>
    <w:rsid w:val="008A380D"/>
    <w:rsid w:val="008A3E4F"/>
    <w:rsid w:val="008A4230"/>
    <w:rsid w:val="008A48D6"/>
    <w:rsid w:val="008A51D4"/>
    <w:rsid w:val="008A5666"/>
    <w:rsid w:val="008A5DA4"/>
    <w:rsid w:val="008A62FC"/>
    <w:rsid w:val="008A63D0"/>
    <w:rsid w:val="008A67EA"/>
    <w:rsid w:val="008A6A15"/>
    <w:rsid w:val="008A6EFB"/>
    <w:rsid w:val="008A7ABD"/>
    <w:rsid w:val="008A7BD8"/>
    <w:rsid w:val="008A7C9F"/>
    <w:rsid w:val="008B021C"/>
    <w:rsid w:val="008B024C"/>
    <w:rsid w:val="008B03A7"/>
    <w:rsid w:val="008B0472"/>
    <w:rsid w:val="008B066E"/>
    <w:rsid w:val="008B08C1"/>
    <w:rsid w:val="008B110E"/>
    <w:rsid w:val="008B1389"/>
    <w:rsid w:val="008B1A2F"/>
    <w:rsid w:val="008B1A7D"/>
    <w:rsid w:val="008B243B"/>
    <w:rsid w:val="008B2DE7"/>
    <w:rsid w:val="008B31BD"/>
    <w:rsid w:val="008B3347"/>
    <w:rsid w:val="008B3856"/>
    <w:rsid w:val="008B39ED"/>
    <w:rsid w:val="008B3A67"/>
    <w:rsid w:val="008B3D85"/>
    <w:rsid w:val="008B4686"/>
    <w:rsid w:val="008B4A7C"/>
    <w:rsid w:val="008B4F12"/>
    <w:rsid w:val="008B5093"/>
    <w:rsid w:val="008B560A"/>
    <w:rsid w:val="008B56AD"/>
    <w:rsid w:val="008B5770"/>
    <w:rsid w:val="008B5D84"/>
    <w:rsid w:val="008B64B8"/>
    <w:rsid w:val="008B6A2E"/>
    <w:rsid w:val="008B6AB3"/>
    <w:rsid w:val="008B7659"/>
    <w:rsid w:val="008B7917"/>
    <w:rsid w:val="008B7F6F"/>
    <w:rsid w:val="008C0112"/>
    <w:rsid w:val="008C0757"/>
    <w:rsid w:val="008C0EA3"/>
    <w:rsid w:val="008C1D6A"/>
    <w:rsid w:val="008C1F3D"/>
    <w:rsid w:val="008C2A30"/>
    <w:rsid w:val="008C2A5A"/>
    <w:rsid w:val="008C2F86"/>
    <w:rsid w:val="008C3ACA"/>
    <w:rsid w:val="008C3E39"/>
    <w:rsid w:val="008C5208"/>
    <w:rsid w:val="008C5249"/>
    <w:rsid w:val="008C55B8"/>
    <w:rsid w:val="008C5989"/>
    <w:rsid w:val="008C5AD4"/>
    <w:rsid w:val="008C5E0A"/>
    <w:rsid w:val="008C681E"/>
    <w:rsid w:val="008C6CB3"/>
    <w:rsid w:val="008C7085"/>
    <w:rsid w:val="008C78B4"/>
    <w:rsid w:val="008C7B48"/>
    <w:rsid w:val="008D0344"/>
    <w:rsid w:val="008D08D9"/>
    <w:rsid w:val="008D0A37"/>
    <w:rsid w:val="008D1081"/>
    <w:rsid w:val="008D16CD"/>
    <w:rsid w:val="008D1B90"/>
    <w:rsid w:val="008D1C7C"/>
    <w:rsid w:val="008D21C8"/>
    <w:rsid w:val="008D2562"/>
    <w:rsid w:val="008D2D19"/>
    <w:rsid w:val="008D34B2"/>
    <w:rsid w:val="008D4332"/>
    <w:rsid w:val="008D4481"/>
    <w:rsid w:val="008D4511"/>
    <w:rsid w:val="008D453E"/>
    <w:rsid w:val="008D50FA"/>
    <w:rsid w:val="008D52E3"/>
    <w:rsid w:val="008D5912"/>
    <w:rsid w:val="008D62A0"/>
    <w:rsid w:val="008D6A13"/>
    <w:rsid w:val="008D6CFE"/>
    <w:rsid w:val="008D6D10"/>
    <w:rsid w:val="008D6E01"/>
    <w:rsid w:val="008D6E62"/>
    <w:rsid w:val="008D745B"/>
    <w:rsid w:val="008D7571"/>
    <w:rsid w:val="008D7CE8"/>
    <w:rsid w:val="008E0408"/>
    <w:rsid w:val="008E0A1A"/>
    <w:rsid w:val="008E0D1F"/>
    <w:rsid w:val="008E139E"/>
    <w:rsid w:val="008E173A"/>
    <w:rsid w:val="008E18E0"/>
    <w:rsid w:val="008E1E9B"/>
    <w:rsid w:val="008E27F5"/>
    <w:rsid w:val="008E2A03"/>
    <w:rsid w:val="008E2A73"/>
    <w:rsid w:val="008E2E28"/>
    <w:rsid w:val="008E2F6B"/>
    <w:rsid w:val="008E34BD"/>
    <w:rsid w:val="008E3B4D"/>
    <w:rsid w:val="008E3F81"/>
    <w:rsid w:val="008E42E0"/>
    <w:rsid w:val="008E4367"/>
    <w:rsid w:val="008E4DC8"/>
    <w:rsid w:val="008E594F"/>
    <w:rsid w:val="008E620F"/>
    <w:rsid w:val="008E62DF"/>
    <w:rsid w:val="008E6431"/>
    <w:rsid w:val="008E6476"/>
    <w:rsid w:val="008E6591"/>
    <w:rsid w:val="008E67FA"/>
    <w:rsid w:val="008E68E4"/>
    <w:rsid w:val="008F0AC0"/>
    <w:rsid w:val="008F0B9B"/>
    <w:rsid w:val="008F0D76"/>
    <w:rsid w:val="008F1F6C"/>
    <w:rsid w:val="008F2155"/>
    <w:rsid w:val="008F2450"/>
    <w:rsid w:val="008F26D3"/>
    <w:rsid w:val="008F26E6"/>
    <w:rsid w:val="008F2CEE"/>
    <w:rsid w:val="008F2D98"/>
    <w:rsid w:val="008F2FDD"/>
    <w:rsid w:val="008F300E"/>
    <w:rsid w:val="008F301D"/>
    <w:rsid w:val="008F32DA"/>
    <w:rsid w:val="008F3573"/>
    <w:rsid w:val="008F38AF"/>
    <w:rsid w:val="008F409A"/>
    <w:rsid w:val="008F441C"/>
    <w:rsid w:val="008F482E"/>
    <w:rsid w:val="008F4D2B"/>
    <w:rsid w:val="008F4D3F"/>
    <w:rsid w:val="008F4F49"/>
    <w:rsid w:val="008F5B43"/>
    <w:rsid w:val="008F5E1F"/>
    <w:rsid w:val="008F6225"/>
    <w:rsid w:val="008F6492"/>
    <w:rsid w:val="008F6BD2"/>
    <w:rsid w:val="008F6F22"/>
    <w:rsid w:val="008F6FA1"/>
    <w:rsid w:val="008F78ED"/>
    <w:rsid w:val="008F7BD0"/>
    <w:rsid w:val="00900391"/>
    <w:rsid w:val="00900735"/>
    <w:rsid w:val="00900C64"/>
    <w:rsid w:val="00900C6D"/>
    <w:rsid w:val="00900FF2"/>
    <w:rsid w:val="0090107E"/>
    <w:rsid w:val="00901830"/>
    <w:rsid w:val="00901E38"/>
    <w:rsid w:val="00903B8F"/>
    <w:rsid w:val="00904131"/>
    <w:rsid w:val="0090413A"/>
    <w:rsid w:val="00904580"/>
    <w:rsid w:val="009053BF"/>
    <w:rsid w:val="0090552C"/>
    <w:rsid w:val="00905E51"/>
    <w:rsid w:val="00905EDD"/>
    <w:rsid w:val="00906138"/>
    <w:rsid w:val="00906296"/>
    <w:rsid w:val="009062D0"/>
    <w:rsid w:val="00906896"/>
    <w:rsid w:val="00906CE7"/>
    <w:rsid w:val="00906E25"/>
    <w:rsid w:val="0090703E"/>
    <w:rsid w:val="00907763"/>
    <w:rsid w:val="00907EBB"/>
    <w:rsid w:val="009105D2"/>
    <w:rsid w:val="00910AD8"/>
    <w:rsid w:val="00910BD4"/>
    <w:rsid w:val="00911A57"/>
    <w:rsid w:val="00912B20"/>
    <w:rsid w:val="00912BCC"/>
    <w:rsid w:val="00912F6B"/>
    <w:rsid w:val="00913C24"/>
    <w:rsid w:val="00913C8B"/>
    <w:rsid w:val="00914380"/>
    <w:rsid w:val="00914741"/>
    <w:rsid w:val="00914F68"/>
    <w:rsid w:val="00915067"/>
    <w:rsid w:val="0091599D"/>
    <w:rsid w:val="00915E0A"/>
    <w:rsid w:val="00916217"/>
    <w:rsid w:val="00916303"/>
    <w:rsid w:val="009164ED"/>
    <w:rsid w:val="009165EE"/>
    <w:rsid w:val="00916727"/>
    <w:rsid w:val="00916AFF"/>
    <w:rsid w:val="00916BA2"/>
    <w:rsid w:val="009172E0"/>
    <w:rsid w:val="009177A5"/>
    <w:rsid w:val="00917A74"/>
    <w:rsid w:val="00917AA7"/>
    <w:rsid w:val="00917DD9"/>
    <w:rsid w:val="00920116"/>
    <w:rsid w:val="009203BF"/>
    <w:rsid w:val="009204F2"/>
    <w:rsid w:val="0092051D"/>
    <w:rsid w:val="00920B43"/>
    <w:rsid w:val="00920C72"/>
    <w:rsid w:val="00920CDE"/>
    <w:rsid w:val="00921296"/>
    <w:rsid w:val="0092131A"/>
    <w:rsid w:val="00921846"/>
    <w:rsid w:val="00921D9B"/>
    <w:rsid w:val="00922567"/>
    <w:rsid w:val="00923312"/>
    <w:rsid w:val="009235C3"/>
    <w:rsid w:val="00923CA0"/>
    <w:rsid w:val="00923CE5"/>
    <w:rsid w:val="00923EBE"/>
    <w:rsid w:val="00923FBD"/>
    <w:rsid w:val="00924190"/>
    <w:rsid w:val="00924250"/>
    <w:rsid w:val="00924B81"/>
    <w:rsid w:val="009250A4"/>
    <w:rsid w:val="009257DD"/>
    <w:rsid w:val="00925C07"/>
    <w:rsid w:val="00925C6A"/>
    <w:rsid w:val="00925C73"/>
    <w:rsid w:val="0092655D"/>
    <w:rsid w:val="00926617"/>
    <w:rsid w:val="0092670C"/>
    <w:rsid w:val="00926A53"/>
    <w:rsid w:val="009276FF"/>
    <w:rsid w:val="00927944"/>
    <w:rsid w:val="00927D22"/>
    <w:rsid w:val="0093069A"/>
    <w:rsid w:val="00930BD6"/>
    <w:rsid w:val="009310E0"/>
    <w:rsid w:val="00931385"/>
    <w:rsid w:val="00931686"/>
    <w:rsid w:val="009316D4"/>
    <w:rsid w:val="00931D95"/>
    <w:rsid w:val="00931FB5"/>
    <w:rsid w:val="0093208E"/>
    <w:rsid w:val="0093211E"/>
    <w:rsid w:val="009323FA"/>
    <w:rsid w:val="00932828"/>
    <w:rsid w:val="00932ED8"/>
    <w:rsid w:val="00933290"/>
    <w:rsid w:val="0093360A"/>
    <w:rsid w:val="00933769"/>
    <w:rsid w:val="00933E52"/>
    <w:rsid w:val="00935BEA"/>
    <w:rsid w:val="00935E65"/>
    <w:rsid w:val="00935EEE"/>
    <w:rsid w:val="00936459"/>
    <w:rsid w:val="00936579"/>
    <w:rsid w:val="00936DC6"/>
    <w:rsid w:val="00936E0C"/>
    <w:rsid w:val="00937940"/>
    <w:rsid w:val="00937A35"/>
    <w:rsid w:val="00937D45"/>
    <w:rsid w:val="0094033E"/>
    <w:rsid w:val="009403E2"/>
    <w:rsid w:val="00940E62"/>
    <w:rsid w:val="0094137F"/>
    <w:rsid w:val="00941431"/>
    <w:rsid w:val="00941685"/>
    <w:rsid w:val="00941A6B"/>
    <w:rsid w:val="00941F2C"/>
    <w:rsid w:val="009420A9"/>
    <w:rsid w:val="00942411"/>
    <w:rsid w:val="0094268E"/>
    <w:rsid w:val="00942D60"/>
    <w:rsid w:val="00943097"/>
    <w:rsid w:val="00943168"/>
    <w:rsid w:val="009436AC"/>
    <w:rsid w:val="0094386F"/>
    <w:rsid w:val="00943A26"/>
    <w:rsid w:val="00943C67"/>
    <w:rsid w:val="00943DBF"/>
    <w:rsid w:val="009440C8"/>
    <w:rsid w:val="0094464D"/>
    <w:rsid w:val="009449F9"/>
    <w:rsid w:val="00944AA8"/>
    <w:rsid w:val="00944ACB"/>
    <w:rsid w:val="00944CEB"/>
    <w:rsid w:val="00945173"/>
    <w:rsid w:val="00945903"/>
    <w:rsid w:val="00945C16"/>
    <w:rsid w:val="00945F1C"/>
    <w:rsid w:val="00945F73"/>
    <w:rsid w:val="00945FED"/>
    <w:rsid w:val="0094665F"/>
    <w:rsid w:val="00946C9B"/>
    <w:rsid w:val="00947879"/>
    <w:rsid w:val="009478D8"/>
    <w:rsid w:val="00947A72"/>
    <w:rsid w:val="00947C1D"/>
    <w:rsid w:val="00947D51"/>
    <w:rsid w:val="00950515"/>
    <w:rsid w:val="0095091D"/>
    <w:rsid w:val="00950BB9"/>
    <w:rsid w:val="00950BC7"/>
    <w:rsid w:val="009512C9"/>
    <w:rsid w:val="0095178E"/>
    <w:rsid w:val="00951F84"/>
    <w:rsid w:val="00952292"/>
    <w:rsid w:val="009522B3"/>
    <w:rsid w:val="00952575"/>
    <w:rsid w:val="009529F7"/>
    <w:rsid w:val="00953254"/>
    <w:rsid w:val="009536A8"/>
    <w:rsid w:val="00953A24"/>
    <w:rsid w:val="00953A8F"/>
    <w:rsid w:val="00954242"/>
    <w:rsid w:val="00954A47"/>
    <w:rsid w:val="00954E3F"/>
    <w:rsid w:val="00955140"/>
    <w:rsid w:val="00955289"/>
    <w:rsid w:val="009556E7"/>
    <w:rsid w:val="009558C7"/>
    <w:rsid w:val="009559C6"/>
    <w:rsid w:val="00955B36"/>
    <w:rsid w:val="00955F50"/>
    <w:rsid w:val="009564F4"/>
    <w:rsid w:val="009567D6"/>
    <w:rsid w:val="00956BA6"/>
    <w:rsid w:val="00956EBB"/>
    <w:rsid w:val="00957486"/>
    <w:rsid w:val="00957966"/>
    <w:rsid w:val="009579C3"/>
    <w:rsid w:val="00957E9D"/>
    <w:rsid w:val="00957EDA"/>
    <w:rsid w:val="00957EEC"/>
    <w:rsid w:val="0096012E"/>
    <w:rsid w:val="009604F6"/>
    <w:rsid w:val="009609A9"/>
    <w:rsid w:val="00960E03"/>
    <w:rsid w:val="0096187F"/>
    <w:rsid w:val="0096188C"/>
    <w:rsid w:val="00961DE4"/>
    <w:rsid w:val="009623EA"/>
    <w:rsid w:val="00962964"/>
    <w:rsid w:val="00962D5A"/>
    <w:rsid w:val="00963A13"/>
    <w:rsid w:val="00963CB0"/>
    <w:rsid w:val="0096464B"/>
    <w:rsid w:val="0096464F"/>
    <w:rsid w:val="009649ED"/>
    <w:rsid w:val="00964E2A"/>
    <w:rsid w:val="0096529F"/>
    <w:rsid w:val="0096592C"/>
    <w:rsid w:val="00965D81"/>
    <w:rsid w:val="00965F11"/>
    <w:rsid w:val="00966240"/>
    <w:rsid w:val="009669EC"/>
    <w:rsid w:val="00966A69"/>
    <w:rsid w:val="009673A2"/>
    <w:rsid w:val="0096747B"/>
    <w:rsid w:val="00967695"/>
    <w:rsid w:val="0096772C"/>
    <w:rsid w:val="00967DAD"/>
    <w:rsid w:val="00967EE6"/>
    <w:rsid w:val="00967F37"/>
    <w:rsid w:val="00970462"/>
    <w:rsid w:val="00970FF2"/>
    <w:rsid w:val="00971586"/>
    <w:rsid w:val="00971AA0"/>
    <w:rsid w:val="00971CF5"/>
    <w:rsid w:val="00972153"/>
    <w:rsid w:val="00972EC9"/>
    <w:rsid w:val="00972EDE"/>
    <w:rsid w:val="00972FA6"/>
    <w:rsid w:val="00973352"/>
    <w:rsid w:val="009738C4"/>
    <w:rsid w:val="00973C60"/>
    <w:rsid w:val="00973CBE"/>
    <w:rsid w:val="009742D2"/>
    <w:rsid w:val="009743A4"/>
    <w:rsid w:val="009744F3"/>
    <w:rsid w:val="00974A72"/>
    <w:rsid w:val="00974CC2"/>
    <w:rsid w:val="00975AEB"/>
    <w:rsid w:val="0097641F"/>
    <w:rsid w:val="0097686D"/>
    <w:rsid w:val="00976A20"/>
    <w:rsid w:val="00976B49"/>
    <w:rsid w:val="00976B60"/>
    <w:rsid w:val="00976CD4"/>
    <w:rsid w:val="00977660"/>
    <w:rsid w:val="00977815"/>
    <w:rsid w:val="009778A6"/>
    <w:rsid w:val="00977946"/>
    <w:rsid w:val="00977EEE"/>
    <w:rsid w:val="00977FAC"/>
    <w:rsid w:val="0098001F"/>
    <w:rsid w:val="00980671"/>
    <w:rsid w:val="00980D41"/>
    <w:rsid w:val="00981522"/>
    <w:rsid w:val="0098185F"/>
    <w:rsid w:val="009818F2"/>
    <w:rsid w:val="00981C4D"/>
    <w:rsid w:val="0098215E"/>
    <w:rsid w:val="0098268A"/>
    <w:rsid w:val="0098271A"/>
    <w:rsid w:val="009829CB"/>
    <w:rsid w:val="00982D17"/>
    <w:rsid w:val="00983535"/>
    <w:rsid w:val="00983E21"/>
    <w:rsid w:val="00983E78"/>
    <w:rsid w:val="0098416E"/>
    <w:rsid w:val="00984595"/>
    <w:rsid w:val="009848CC"/>
    <w:rsid w:val="00985C53"/>
    <w:rsid w:val="00986014"/>
    <w:rsid w:val="0098619B"/>
    <w:rsid w:val="00986869"/>
    <w:rsid w:val="00986C2D"/>
    <w:rsid w:val="0098713C"/>
    <w:rsid w:val="0098722B"/>
    <w:rsid w:val="0098740F"/>
    <w:rsid w:val="0098744C"/>
    <w:rsid w:val="009877B0"/>
    <w:rsid w:val="00987811"/>
    <w:rsid w:val="009903DE"/>
    <w:rsid w:val="009903E8"/>
    <w:rsid w:val="0099088E"/>
    <w:rsid w:val="0099116E"/>
    <w:rsid w:val="0099137C"/>
    <w:rsid w:val="009913A2"/>
    <w:rsid w:val="009914CD"/>
    <w:rsid w:val="009919DC"/>
    <w:rsid w:val="00991BA8"/>
    <w:rsid w:val="00991BEA"/>
    <w:rsid w:val="00992064"/>
    <w:rsid w:val="009920A2"/>
    <w:rsid w:val="00992354"/>
    <w:rsid w:val="009937B9"/>
    <w:rsid w:val="00993D0D"/>
    <w:rsid w:val="009947F8"/>
    <w:rsid w:val="009949D0"/>
    <w:rsid w:val="00994A01"/>
    <w:rsid w:val="00994BED"/>
    <w:rsid w:val="00995580"/>
    <w:rsid w:val="00995A10"/>
    <w:rsid w:val="00996272"/>
    <w:rsid w:val="00996635"/>
    <w:rsid w:val="00996761"/>
    <w:rsid w:val="009967B5"/>
    <w:rsid w:val="00996C2E"/>
    <w:rsid w:val="0099711C"/>
    <w:rsid w:val="009972FA"/>
    <w:rsid w:val="0099733D"/>
    <w:rsid w:val="009A0205"/>
    <w:rsid w:val="009A082B"/>
    <w:rsid w:val="009A0C65"/>
    <w:rsid w:val="009A0E14"/>
    <w:rsid w:val="009A1184"/>
    <w:rsid w:val="009A19CE"/>
    <w:rsid w:val="009A1BE6"/>
    <w:rsid w:val="009A1EB1"/>
    <w:rsid w:val="009A27B8"/>
    <w:rsid w:val="009A3567"/>
    <w:rsid w:val="009A42FA"/>
    <w:rsid w:val="009A4D06"/>
    <w:rsid w:val="009A4D77"/>
    <w:rsid w:val="009A6682"/>
    <w:rsid w:val="009A66B5"/>
    <w:rsid w:val="009A6ADB"/>
    <w:rsid w:val="009A6D7F"/>
    <w:rsid w:val="009A718D"/>
    <w:rsid w:val="009A7407"/>
    <w:rsid w:val="009A7DB5"/>
    <w:rsid w:val="009A7F55"/>
    <w:rsid w:val="009B0001"/>
    <w:rsid w:val="009B063F"/>
    <w:rsid w:val="009B069E"/>
    <w:rsid w:val="009B0AB4"/>
    <w:rsid w:val="009B0C86"/>
    <w:rsid w:val="009B2466"/>
    <w:rsid w:val="009B2B2B"/>
    <w:rsid w:val="009B3028"/>
    <w:rsid w:val="009B3362"/>
    <w:rsid w:val="009B452B"/>
    <w:rsid w:val="009B4600"/>
    <w:rsid w:val="009B46B5"/>
    <w:rsid w:val="009B4B4E"/>
    <w:rsid w:val="009B4B93"/>
    <w:rsid w:val="009B4E0E"/>
    <w:rsid w:val="009B5583"/>
    <w:rsid w:val="009B5849"/>
    <w:rsid w:val="009B5A61"/>
    <w:rsid w:val="009B5CF8"/>
    <w:rsid w:val="009B684D"/>
    <w:rsid w:val="009B6C1D"/>
    <w:rsid w:val="009B704A"/>
    <w:rsid w:val="009B7253"/>
    <w:rsid w:val="009B725C"/>
    <w:rsid w:val="009B769D"/>
    <w:rsid w:val="009B7A65"/>
    <w:rsid w:val="009B7BE8"/>
    <w:rsid w:val="009C077C"/>
    <w:rsid w:val="009C08C4"/>
    <w:rsid w:val="009C0B40"/>
    <w:rsid w:val="009C0FE2"/>
    <w:rsid w:val="009C1154"/>
    <w:rsid w:val="009C1520"/>
    <w:rsid w:val="009C17DA"/>
    <w:rsid w:val="009C1BF4"/>
    <w:rsid w:val="009C1C69"/>
    <w:rsid w:val="009C1D1E"/>
    <w:rsid w:val="009C23C4"/>
    <w:rsid w:val="009C31B0"/>
    <w:rsid w:val="009C39E4"/>
    <w:rsid w:val="009C4278"/>
    <w:rsid w:val="009C442B"/>
    <w:rsid w:val="009C46AA"/>
    <w:rsid w:val="009C4951"/>
    <w:rsid w:val="009C4B40"/>
    <w:rsid w:val="009C5639"/>
    <w:rsid w:val="009C57F9"/>
    <w:rsid w:val="009C5806"/>
    <w:rsid w:val="009C5BC7"/>
    <w:rsid w:val="009C6004"/>
    <w:rsid w:val="009C6135"/>
    <w:rsid w:val="009C6616"/>
    <w:rsid w:val="009C6737"/>
    <w:rsid w:val="009C69F3"/>
    <w:rsid w:val="009C6D2F"/>
    <w:rsid w:val="009C7239"/>
    <w:rsid w:val="009C73B3"/>
    <w:rsid w:val="009C7603"/>
    <w:rsid w:val="009C771E"/>
    <w:rsid w:val="009D0087"/>
    <w:rsid w:val="009D0341"/>
    <w:rsid w:val="009D0659"/>
    <w:rsid w:val="009D0C80"/>
    <w:rsid w:val="009D0FFC"/>
    <w:rsid w:val="009D186F"/>
    <w:rsid w:val="009D2597"/>
    <w:rsid w:val="009D2773"/>
    <w:rsid w:val="009D29BE"/>
    <w:rsid w:val="009D2E44"/>
    <w:rsid w:val="009D322F"/>
    <w:rsid w:val="009D33A0"/>
    <w:rsid w:val="009D33C0"/>
    <w:rsid w:val="009D36E0"/>
    <w:rsid w:val="009D3770"/>
    <w:rsid w:val="009D401A"/>
    <w:rsid w:val="009D426A"/>
    <w:rsid w:val="009D43B1"/>
    <w:rsid w:val="009D4AA2"/>
    <w:rsid w:val="009D518B"/>
    <w:rsid w:val="009D51B4"/>
    <w:rsid w:val="009D5265"/>
    <w:rsid w:val="009D53F5"/>
    <w:rsid w:val="009D54CF"/>
    <w:rsid w:val="009D5DE0"/>
    <w:rsid w:val="009D628A"/>
    <w:rsid w:val="009D6A42"/>
    <w:rsid w:val="009D71B1"/>
    <w:rsid w:val="009D7727"/>
    <w:rsid w:val="009D7B9F"/>
    <w:rsid w:val="009D7D4A"/>
    <w:rsid w:val="009D7DF8"/>
    <w:rsid w:val="009D7F6C"/>
    <w:rsid w:val="009E0692"/>
    <w:rsid w:val="009E0E35"/>
    <w:rsid w:val="009E0F55"/>
    <w:rsid w:val="009E1649"/>
    <w:rsid w:val="009E19F9"/>
    <w:rsid w:val="009E1B70"/>
    <w:rsid w:val="009E2228"/>
    <w:rsid w:val="009E2B1D"/>
    <w:rsid w:val="009E326D"/>
    <w:rsid w:val="009E33A8"/>
    <w:rsid w:val="009E3490"/>
    <w:rsid w:val="009E3BCD"/>
    <w:rsid w:val="009E465F"/>
    <w:rsid w:val="009E490D"/>
    <w:rsid w:val="009E4F2C"/>
    <w:rsid w:val="009E4FDE"/>
    <w:rsid w:val="009E5134"/>
    <w:rsid w:val="009E5540"/>
    <w:rsid w:val="009E5771"/>
    <w:rsid w:val="009E5C94"/>
    <w:rsid w:val="009E6384"/>
    <w:rsid w:val="009E6A7E"/>
    <w:rsid w:val="009E6A9B"/>
    <w:rsid w:val="009E6CAD"/>
    <w:rsid w:val="009E6F81"/>
    <w:rsid w:val="009E7621"/>
    <w:rsid w:val="009E7625"/>
    <w:rsid w:val="009E78EF"/>
    <w:rsid w:val="009E7C23"/>
    <w:rsid w:val="009F04A7"/>
    <w:rsid w:val="009F058E"/>
    <w:rsid w:val="009F0640"/>
    <w:rsid w:val="009F066D"/>
    <w:rsid w:val="009F0790"/>
    <w:rsid w:val="009F0BE3"/>
    <w:rsid w:val="009F0DDB"/>
    <w:rsid w:val="009F10AD"/>
    <w:rsid w:val="009F12E3"/>
    <w:rsid w:val="009F12E8"/>
    <w:rsid w:val="009F13B2"/>
    <w:rsid w:val="009F167D"/>
    <w:rsid w:val="009F16EF"/>
    <w:rsid w:val="009F1DCF"/>
    <w:rsid w:val="009F215A"/>
    <w:rsid w:val="009F2487"/>
    <w:rsid w:val="009F2D98"/>
    <w:rsid w:val="009F306B"/>
    <w:rsid w:val="009F30EE"/>
    <w:rsid w:val="009F333B"/>
    <w:rsid w:val="009F35B1"/>
    <w:rsid w:val="009F3B49"/>
    <w:rsid w:val="009F3EDF"/>
    <w:rsid w:val="009F4CD5"/>
    <w:rsid w:val="009F4EC2"/>
    <w:rsid w:val="009F5028"/>
    <w:rsid w:val="009F51F2"/>
    <w:rsid w:val="009F5735"/>
    <w:rsid w:val="009F57A3"/>
    <w:rsid w:val="009F5A49"/>
    <w:rsid w:val="009F5DD1"/>
    <w:rsid w:val="009F6D4D"/>
    <w:rsid w:val="009F7379"/>
    <w:rsid w:val="00A000CE"/>
    <w:rsid w:val="00A004F6"/>
    <w:rsid w:val="00A00609"/>
    <w:rsid w:val="00A0175B"/>
    <w:rsid w:val="00A019CF"/>
    <w:rsid w:val="00A01F03"/>
    <w:rsid w:val="00A0200A"/>
    <w:rsid w:val="00A026F9"/>
    <w:rsid w:val="00A02BE8"/>
    <w:rsid w:val="00A03251"/>
    <w:rsid w:val="00A03C37"/>
    <w:rsid w:val="00A03CFC"/>
    <w:rsid w:val="00A0462F"/>
    <w:rsid w:val="00A0463E"/>
    <w:rsid w:val="00A053B3"/>
    <w:rsid w:val="00A05A7B"/>
    <w:rsid w:val="00A05AD0"/>
    <w:rsid w:val="00A05CBE"/>
    <w:rsid w:val="00A0615C"/>
    <w:rsid w:val="00A0620E"/>
    <w:rsid w:val="00A067F9"/>
    <w:rsid w:val="00A06BCC"/>
    <w:rsid w:val="00A070D0"/>
    <w:rsid w:val="00A07241"/>
    <w:rsid w:val="00A0740B"/>
    <w:rsid w:val="00A07B67"/>
    <w:rsid w:val="00A101CA"/>
    <w:rsid w:val="00A103AF"/>
    <w:rsid w:val="00A10622"/>
    <w:rsid w:val="00A112C0"/>
    <w:rsid w:val="00A1162A"/>
    <w:rsid w:val="00A11AD2"/>
    <w:rsid w:val="00A11AFB"/>
    <w:rsid w:val="00A12C6B"/>
    <w:rsid w:val="00A1360B"/>
    <w:rsid w:val="00A136D0"/>
    <w:rsid w:val="00A13865"/>
    <w:rsid w:val="00A13B0C"/>
    <w:rsid w:val="00A1424F"/>
    <w:rsid w:val="00A142FB"/>
    <w:rsid w:val="00A14450"/>
    <w:rsid w:val="00A1456F"/>
    <w:rsid w:val="00A1457B"/>
    <w:rsid w:val="00A14589"/>
    <w:rsid w:val="00A15EF7"/>
    <w:rsid w:val="00A16125"/>
    <w:rsid w:val="00A16383"/>
    <w:rsid w:val="00A16798"/>
    <w:rsid w:val="00A169EC"/>
    <w:rsid w:val="00A16E3D"/>
    <w:rsid w:val="00A16E7F"/>
    <w:rsid w:val="00A16FCB"/>
    <w:rsid w:val="00A17084"/>
    <w:rsid w:val="00A171D4"/>
    <w:rsid w:val="00A178F9"/>
    <w:rsid w:val="00A179DC"/>
    <w:rsid w:val="00A20DD0"/>
    <w:rsid w:val="00A20EF7"/>
    <w:rsid w:val="00A20FA9"/>
    <w:rsid w:val="00A2174E"/>
    <w:rsid w:val="00A21D9C"/>
    <w:rsid w:val="00A22860"/>
    <w:rsid w:val="00A234D2"/>
    <w:rsid w:val="00A2362D"/>
    <w:rsid w:val="00A236DE"/>
    <w:rsid w:val="00A23D1E"/>
    <w:rsid w:val="00A23EE2"/>
    <w:rsid w:val="00A243A3"/>
    <w:rsid w:val="00A24D6F"/>
    <w:rsid w:val="00A24FD6"/>
    <w:rsid w:val="00A2501F"/>
    <w:rsid w:val="00A258F9"/>
    <w:rsid w:val="00A26156"/>
    <w:rsid w:val="00A2652C"/>
    <w:rsid w:val="00A26BC8"/>
    <w:rsid w:val="00A26C70"/>
    <w:rsid w:val="00A26CCA"/>
    <w:rsid w:val="00A27522"/>
    <w:rsid w:val="00A275B9"/>
    <w:rsid w:val="00A27E76"/>
    <w:rsid w:val="00A30173"/>
    <w:rsid w:val="00A31469"/>
    <w:rsid w:val="00A323C7"/>
    <w:rsid w:val="00A32686"/>
    <w:rsid w:val="00A326E9"/>
    <w:rsid w:val="00A328A9"/>
    <w:rsid w:val="00A329ED"/>
    <w:rsid w:val="00A32BE0"/>
    <w:rsid w:val="00A32DAF"/>
    <w:rsid w:val="00A332F2"/>
    <w:rsid w:val="00A3339D"/>
    <w:rsid w:val="00A338CD"/>
    <w:rsid w:val="00A33A63"/>
    <w:rsid w:val="00A33D65"/>
    <w:rsid w:val="00A34712"/>
    <w:rsid w:val="00A347DE"/>
    <w:rsid w:val="00A349C4"/>
    <w:rsid w:val="00A34C51"/>
    <w:rsid w:val="00A35503"/>
    <w:rsid w:val="00A3597D"/>
    <w:rsid w:val="00A35A5A"/>
    <w:rsid w:val="00A35AAA"/>
    <w:rsid w:val="00A35B68"/>
    <w:rsid w:val="00A35E42"/>
    <w:rsid w:val="00A36D1B"/>
    <w:rsid w:val="00A36FEE"/>
    <w:rsid w:val="00A3702D"/>
    <w:rsid w:val="00A375FB"/>
    <w:rsid w:val="00A37A42"/>
    <w:rsid w:val="00A40601"/>
    <w:rsid w:val="00A406B7"/>
    <w:rsid w:val="00A40968"/>
    <w:rsid w:val="00A40C42"/>
    <w:rsid w:val="00A40F4D"/>
    <w:rsid w:val="00A410D2"/>
    <w:rsid w:val="00A414A2"/>
    <w:rsid w:val="00A4170D"/>
    <w:rsid w:val="00A41D37"/>
    <w:rsid w:val="00A4205F"/>
    <w:rsid w:val="00A4247D"/>
    <w:rsid w:val="00A42AA8"/>
    <w:rsid w:val="00A42F04"/>
    <w:rsid w:val="00A43451"/>
    <w:rsid w:val="00A43794"/>
    <w:rsid w:val="00A43BB9"/>
    <w:rsid w:val="00A4423C"/>
    <w:rsid w:val="00A44387"/>
    <w:rsid w:val="00A44657"/>
    <w:rsid w:val="00A44B7F"/>
    <w:rsid w:val="00A44DDB"/>
    <w:rsid w:val="00A44EC5"/>
    <w:rsid w:val="00A45069"/>
    <w:rsid w:val="00A45311"/>
    <w:rsid w:val="00A455EE"/>
    <w:rsid w:val="00A45730"/>
    <w:rsid w:val="00A45858"/>
    <w:rsid w:val="00A45B2C"/>
    <w:rsid w:val="00A45C8E"/>
    <w:rsid w:val="00A46A85"/>
    <w:rsid w:val="00A46DB5"/>
    <w:rsid w:val="00A46EDD"/>
    <w:rsid w:val="00A46F0B"/>
    <w:rsid w:val="00A47981"/>
    <w:rsid w:val="00A47A5C"/>
    <w:rsid w:val="00A47A8F"/>
    <w:rsid w:val="00A50003"/>
    <w:rsid w:val="00A5020C"/>
    <w:rsid w:val="00A5028D"/>
    <w:rsid w:val="00A502A9"/>
    <w:rsid w:val="00A5035C"/>
    <w:rsid w:val="00A50672"/>
    <w:rsid w:val="00A50CD8"/>
    <w:rsid w:val="00A51130"/>
    <w:rsid w:val="00A51A16"/>
    <w:rsid w:val="00A51DBF"/>
    <w:rsid w:val="00A5285C"/>
    <w:rsid w:val="00A52922"/>
    <w:rsid w:val="00A52A11"/>
    <w:rsid w:val="00A52FA9"/>
    <w:rsid w:val="00A5493B"/>
    <w:rsid w:val="00A54DC6"/>
    <w:rsid w:val="00A55873"/>
    <w:rsid w:val="00A55F0F"/>
    <w:rsid w:val="00A56210"/>
    <w:rsid w:val="00A562A9"/>
    <w:rsid w:val="00A56784"/>
    <w:rsid w:val="00A56E6E"/>
    <w:rsid w:val="00A5731E"/>
    <w:rsid w:val="00A5750D"/>
    <w:rsid w:val="00A576C2"/>
    <w:rsid w:val="00A600EA"/>
    <w:rsid w:val="00A603EE"/>
    <w:rsid w:val="00A605F2"/>
    <w:rsid w:val="00A608F5"/>
    <w:rsid w:val="00A61196"/>
    <w:rsid w:val="00A6180D"/>
    <w:rsid w:val="00A61EBA"/>
    <w:rsid w:val="00A6200D"/>
    <w:rsid w:val="00A620EE"/>
    <w:rsid w:val="00A63756"/>
    <w:rsid w:val="00A63EEF"/>
    <w:rsid w:val="00A63F0F"/>
    <w:rsid w:val="00A64958"/>
    <w:rsid w:val="00A64A8C"/>
    <w:rsid w:val="00A64E61"/>
    <w:rsid w:val="00A6553F"/>
    <w:rsid w:val="00A65941"/>
    <w:rsid w:val="00A65CA4"/>
    <w:rsid w:val="00A65D59"/>
    <w:rsid w:val="00A66530"/>
    <w:rsid w:val="00A665BC"/>
    <w:rsid w:val="00A667F8"/>
    <w:rsid w:val="00A66AF2"/>
    <w:rsid w:val="00A66B75"/>
    <w:rsid w:val="00A66C2D"/>
    <w:rsid w:val="00A66EC3"/>
    <w:rsid w:val="00A675E1"/>
    <w:rsid w:val="00A70361"/>
    <w:rsid w:val="00A70D7B"/>
    <w:rsid w:val="00A70E31"/>
    <w:rsid w:val="00A71272"/>
    <w:rsid w:val="00A71342"/>
    <w:rsid w:val="00A71676"/>
    <w:rsid w:val="00A717B5"/>
    <w:rsid w:val="00A71BEB"/>
    <w:rsid w:val="00A71BFF"/>
    <w:rsid w:val="00A720F9"/>
    <w:rsid w:val="00A72397"/>
    <w:rsid w:val="00A72541"/>
    <w:rsid w:val="00A72645"/>
    <w:rsid w:val="00A7291B"/>
    <w:rsid w:val="00A72A5E"/>
    <w:rsid w:val="00A74057"/>
    <w:rsid w:val="00A744D2"/>
    <w:rsid w:val="00A749B9"/>
    <w:rsid w:val="00A75003"/>
    <w:rsid w:val="00A754BA"/>
    <w:rsid w:val="00A756E5"/>
    <w:rsid w:val="00A758D0"/>
    <w:rsid w:val="00A75FF0"/>
    <w:rsid w:val="00A760C9"/>
    <w:rsid w:val="00A76958"/>
    <w:rsid w:val="00A76A1C"/>
    <w:rsid w:val="00A77776"/>
    <w:rsid w:val="00A779D9"/>
    <w:rsid w:val="00A800D6"/>
    <w:rsid w:val="00A8044C"/>
    <w:rsid w:val="00A807BA"/>
    <w:rsid w:val="00A80AC6"/>
    <w:rsid w:val="00A819DB"/>
    <w:rsid w:val="00A81A7F"/>
    <w:rsid w:val="00A81B01"/>
    <w:rsid w:val="00A82527"/>
    <w:rsid w:val="00A829D1"/>
    <w:rsid w:val="00A82AAA"/>
    <w:rsid w:val="00A835F8"/>
    <w:rsid w:val="00A83EB2"/>
    <w:rsid w:val="00A83FA4"/>
    <w:rsid w:val="00A846A9"/>
    <w:rsid w:val="00A84A51"/>
    <w:rsid w:val="00A84F62"/>
    <w:rsid w:val="00A852C0"/>
    <w:rsid w:val="00A8576D"/>
    <w:rsid w:val="00A859D0"/>
    <w:rsid w:val="00A859DE"/>
    <w:rsid w:val="00A859F8"/>
    <w:rsid w:val="00A85A6A"/>
    <w:rsid w:val="00A860FF"/>
    <w:rsid w:val="00A86AC2"/>
    <w:rsid w:val="00A86FE7"/>
    <w:rsid w:val="00A87561"/>
    <w:rsid w:val="00A87908"/>
    <w:rsid w:val="00A879AD"/>
    <w:rsid w:val="00A87A4F"/>
    <w:rsid w:val="00A87C04"/>
    <w:rsid w:val="00A87C33"/>
    <w:rsid w:val="00A903C7"/>
    <w:rsid w:val="00A907B1"/>
    <w:rsid w:val="00A90F9A"/>
    <w:rsid w:val="00A91353"/>
    <w:rsid w:val="00A913C4"/>
    <w:rsid w:val="00A915DD"/>
    <w:rsid w:val="00A92048"/>
    <w:rsid w:val="00A920FF"/>
    <w:rsid w:val="00A922B2"/>
    <w:rsid w:val="00A922EF"/>
    <w:rsid w:val="00A92F7E"/>
    <w:rsid w:val="00A92F92"/>
    <w:rsid w:val="00A92FA9"/>
    <w:rsid w:val="00A930A1"/>
    <w:rsid w:val="00A9316A"/>
    <w:rsid w:val="00A934DF"/>
    <w:rsid w:val="00A93B5D"/>
    <w:rsid w:val="00A93B9A"/>
    <w:rsid w:val="00A93D93"/>
    <w:rsid w:val="00A9412C"/>
    <w:rsid w:val="00A94375"/>
    <w:rsid w:val="00A94DA9"/>
    <w:rsid w:val="00A94EBD"/>
    <w:rsid w:val="00A95F14"/>
    <w:rsid w:val="00A9601D"/>
    <w:rsid w:val="00A96534"/>
    <w:rsid w:val="00A96E99"/>
    <w:rsid w:val="00A974EF"/>
    <w:rsid w:val="00A974F1"/>
    <w:rsid w:val="00A97544"/>
    <w:rsid w:val="00A97A2B"/>
    <w:rsid w:val="00A97A6C"/>
    <w:rsid w:val="00A97B45"/>
    <w:rsid w:val="00A97DA2"/>
    <w:rsid w:val="00AA093C"/>
    <w:rsid w:val="00AA101F"/>
    <w:rsid w:val="00AA14CF"/>
    <w:rsid w:val="00AA16BF"/>
    <w:rsid w:val="00AA17AE"/>
    <w:rsid w:val="00AA1A1D"/>
    <w:rsid w:val="00AA1D10"/>
    <w:rsid w:val="00AA20A8"/>
    <w:rsid w:val="00AA2481"/>
    <w:rsid w:val="00AA2712"/>
    <w:rsid w:val="00AA28D9"/>
    <w:rsid w:val="00AA2A21"/>
    <w:rsid w:val="00AA2C32"/>
    <w:rsid w:val="00AA2FAD"/>
    <w:rsid w:val="00AA31CC"/>
    <w:rsid w:val="00AA36FE"/>
    <w:rsid w:val="00AA39AD"/>
    <w:rsid w:val="00AA43B7"/>
    <w:rsid w:val="00AA490B"/>
    <w:rsid w:val="00AA4A54"/>
    <w:rsid w:val="00AA4C84"/>
    <w:rsid w:val="00AA4CB7"/>
    <w:rsid w:val="00AA573E"/>
    <w:rsid w:val="00AA6324"/>
    <w:rsid w:val="00AA6341"/>
    <w:rsid w:val="00AA642F"/>
    <w:rsid w:val="00AA6AB7"/>
    <w:rsid w:val="00AA6AF2"/>
    <w:rsid w:val="00AA7227"/>
    <w:rsid w:val="00AA7AB3"/>
    <w:rsid w:val="00AA7C6F"/>
    <w:rsid w:val="00AA7D7E"/>
    <w:rsid w:val="00AA7E51"/>
    <w:rsid w:val="00AA7F24"/>
    <w:rsid w:val="00AB0630"/>
    <w:rsid w:val="00AB064F"/>
    <w:rsid w:val="00AB0886"/>
    <w:rsid w:val="00AB0CD0"/>
    <w:rsid w:val="00AB0E3F"/>
    <w:rsid w:val="00AB1C95"/>
    <w:rsid w:val="00AB1D16"/>
    <w:rsid w:val="00AB1D2D"/>
    <w:rsid w:val="00AB1D73"/>
    <w:rsid w:val="00AB1E2D"/>
    <w:rsid w:val="00AB1F04"/>
    <w:rsid w:val="00AB24D4"/>
    <w:rsid w:val="00AB273C"/>
    <w:rsid w:val="00AB2771"/>
    <w:rsid w:val="00AB27A8"/>
    <w:rsid w:val="00AB27F3"/>
    <w:rsid w:val="00AB2B4F"/>
    <w:rsid w:val="00AB312D"/>
    <w:rsid w:val="00AB3194"/>
    <w:rsid w:val="00AB3262"/>
    <w:rsid w:val="00AB3293"/>
    <w:rsid w:val="00AB33EB"/>
    <w:rsid w:val="00AB3D97"/>
    <w:rsid w:val="00AB3DD3"/>
    <w:rsid w:val="00AB3F4D"/>
    <w:rsid w:val="00AB3F5C"/>
    <w:rsid w:val="00AB40C5"/>
    <w:rsid w:val="00AB42B9"/>
    <w:rsid w:val="00AB44C1"/>
    <w:rsid w:val="00AB45B2"/>
    <w:rsid w:val="00AB497B"/>
    <w:rsid w:val="00AB4E37"/>
    <w:rsid w:val="00AB4E94"/>
    <w:rsid w:val="00AB5496"/>
    <w:rsid w:val="00AB5643"/>
    <w:rsid w:val="00AB5DBB"/>
    <w:rsid w:val="00AB5F60"/>
    <w:rsid w:val="00AB616C"/>
    <w:rsid w:val="00AB6176"/>
    <w:rsid w:val="00AB62A3"/>
    <w:rsid w:val="00AB63C8"/>
    <w:rsid w:val="00AB6486"/>
    <w:rsid w:val="00AB672D"/>
    <w:rsid w:val="00AB7089"/>
    <w:rsid w:val="00AB71D3"/>
    <w:rsid w:val="00AB76AC"/>
    <w:rsid w:val="00AB7C94"/>
    <w:rsid w:val="00AC01A8"/>
    <w:rsid w:val="00AC027F"/>
    <w:rsid w:val="00AC08BC"/>
    <w:rsid w:val="00AC1062"/>
    <w:rsid w:val="00AC1139"/>
    <w:rsid w:val="00AC1753"/>
    <w:rsid w:val="00AC1A96"/>
    <w:rsid w:val="00AC1B18"/>
    <w:rsid w:val="00AC1C29"/>
    <w:rsid w:val="00AC1D99"/>
    <w:rsid w:val="00AC1F02"/>
    <w:rsid w:val="00AC2D87"/>
    <w:rsid w:val="00AC380E"/>
    <w:rsid w:val="00AC398C"/>
    <w:rsid w:val="00AC3A35"/>
    <w:rsid w:val="00AC3CE3"/>
    <w:rsid w:val="00AC40E8"/>
    <w:rsid w:val="00AC4BD8"/>
    <w:rsid w:val="00AC4F76"/>
    <w:rsid w:val="00AC4FDC"/>
    <w:rsid w:val="00AC501E"/>
    <w:rsid w:val="00AC5A23"/>
    <w:rsid w:val="00AC5DF5"/>
    <w:rsid w:val="00AC60A1"/>
    <w:rsid w:val="00AC6ABE"/>
    <w:rsid w:val="00AC6DB0"/>
    <w:rsid w:val="00AC6EA9"/>
    <w:rsid w:val="00AC7016"/>
    <w:rsid w:val="00AC705E"/>
    <w:rsid w:val="00AC727A"/>
    <w:rsid w:val="00AC7454"/>
    <w:rsid w:val="00AD009C"/>
    <w:rsid w:val="00AD01E7"/>
    <w:rsid w:val="00AD09BC"/>
    <w:rsid w:val="00AD0AEC"/>
    <w:rsid w:val="00AD0E21"/>
    <w:rsid w:val="00AD110D"/>
    <w:rsid w:val="00AD1A38"/>
    <w:rsid w:val="00AD27AA"/>
    <w:rsid w:val="00AD2AF5"/>
    <w:rsid w:val="00AD2C94"/>
    <w:rsid w:val="00AD326E"/>
    <w:rsid w:val="00AD3491"/>
    <w:rsid w:val="00AD3A42"/>
    <w:rsid w:val="00AD3C41"/>
    <w:rsid w:val="00AD3EB4"/>
    <w:rsid w:val="00AD3EED"/>
    <w:rsid w:val="00AD3FEC"/>
    <w:rsid w:val="00AD45F9"/>
    <w:rsid w:val="00AD5237"/>
    <w:rsid w:val="00AD55E7"/>
    <w:rsid w:val="00AD5616"/>
    <w:rsid w:val="00AD60B9"/>
    <w:rsid w:val="00AD6269"/>
    <w:rsid w:val="00AD6331"/>
    <w:rsid w:val="00AD7354"/>
    <w:rsid w:val="00AD7595"/>
    <w:rsid w:val="00AD76BA"/>
    <w:rsid w:val="00AE0382"/>
    <w:rsid w:val="00AE09B1"/>
    <w:rsid w:val="00AE0BAD"/>
    <w:rsid w:val="00AE0FAE"/>
    <w:rsid w:val="00AE0FDD"/>
    <w:rsid w:val="00AE0FEB"/>
    <w:rsid w:val="00AE13E7"/>
    <w:rsid w:val="00AE1D49"/>
    <w:rsid w:val="00AE20D8"/>
    <w:rsid w:val="00AE210B"/>
    <w:rsid w:val="00AE21A0"/>
    <w:rsid w:val="00AE233E"/>
    <w:rsid w:val="00AE268B"/>
    <w:rsid w:val="00AE2AB4"/>
    <w:rsid w:val="00AE2B28"/>
    <w:rsid w:val="00AE3611"/>
    <w:rsid w:val="00AE3C17"/>
    <w:rsid w:val="00AE416A"/>
    <w:rsid w:val="00AE4549"/>
    <w:rsid w:val="00AE456E"/>
    <w:rsid w:val="00AE475B"/>
    <w:rsid w:val="00AE4931"/>
    <w:rsid w:val="00AE4995"/>
    <w:rsid w:val="00AE503B"/>
    <w:rsid w:val="00AE65DF"/>
    <w:rsid w:val="00AE69D9"/>
    <w:rsid w:val="00AE6FBD"/>
    <w:rsid w:val="00AE7192"/>
    <w:rsid w:val="00AE7550"/>
    <w:rsid w:val="00AE75EA"/>
    <w:rsid w:val="00AE777E"/>
    <w:rsid w:val="00AF0083"/>
    <w:rsid w:val="00AF03FE"/>
    <w:rsid w:val="00AF102C"/>
    <w:rsid w:val="00AF1089"/>
    <w:rsid w:val="00AF1ECD"/>
    <w:rsid w:val="00AF22CA"/>
    <w:rsid w:val="00AF2494"/>
    <w:rsid w:val="00AF277A"/>
    <w:rsid w:val="00AF2B65"/>
    <w:rsid w:val="00AF2C2E"/>
    <w:rsid w:val="00AF2CDC"/>
    <w:rsid w:val="00AF2D36"/>
    <w:rsid w:val="00AF2DF2"/>
    <w:rsid w:val="00AF2F41"/>
    <w:rsid w:val="00AF2F59"/>
    <w:rsid w:val="00AF3029"/>
    <w:rsid w:val="00AF34E9"/>
    <w:rsid w:val="00AF35B5"/>
    <w:rsid w:val="00AF3CD1"/>
    <w:rsid w:val="00AF3E47"/>
    <w:rsid w:val="00AF3EBE"/>
    <w:rsid w:val="00AF402C"/>
    <w:rsid w:val="00AF56A8"/>
    <w:rsid w:val="00AF6786"/>
    <w:rsid w:val="00AF67FC"/>
    <w:rsid w:val="00AF7323"/>
    <w:rsid w:val="00AF7382"/>
    <w:rsid w:val="00AF7447"/>
    <w:rsid w:val="00AF7A20"/>
    <w:rsid w:val="00B00031"/>
    <w:rsid w:val="00B0059F"/>
    <w:rsid w:val="00B00DE9"/>
    <w:rsid w:val="00B01673"/>
    <w:rsid w:val="00B01875"/>
    <w:rsid w:val="00B01CAF"/>
    <w:rsid w:val="00B0211C"/>
    <w:rsid w:val="00B02A22"/>
    <w:rsid w:val="00B02C82"/>
    <w:rsid w:val="00B02F20"/>
    <w:rsid w:val="00B02F6F"/>
    <w:rsid w:val="00B03483"/>
    <w:rsid w:val="00B03DB4"/>
    <w:rsid w:val="00B044A1"/>
    <w:rsid w:val="00B04E8F"/>
    <w:rsid w:val="00B04F8C"/>
    <w:rsid w:val="00B051CB"/>
    <w:rsid w:val="00B05EA9"/>
    <w:rsid w:val="00B062FF"/>
    <w:rsid w:val="00B06716"/>
    <w:rsid w:val="00B07C60"/>
    <w:rsid w:val="00B07D79"/>
    <w:rsid w:val="00B07D9B"/>
    <w:rsid w:val="00B07EF7"/>
    <w:rsid w:val="00B1039B"/>
    <w:rsid w:val="00B1111C"/>
    <w:rsid w:val="00B115A1"/>
    <w:rsid w:val="00B11678"/>
    <w:rsid w:val="00B117AD"/>
    <w:rsid w:val="00B11C49"/>
    <w:rsid w:val="00B1213C"/>
    <w:rsid w:val="00B12392"/>
    <w:rsid w:val="00B123DF"/>
    <w:rsid w:val="00B125E0"/>
    <w:rsid w:val="00B128A6"/>
    <w:rsid w:val="00B128B5"/>
    <w:rsid w:val="00B1292A"/>
    <w:rsid w:val="00B1297F"/>
    <w:rsid w:val="00B12CDB"/>
    <w:rsid w:val="00B13320"/>
    <w:rsid w:val="00B139C7"/>
    <w:rsid w:val="00B13C0E"/>
    <w:rsid w:val="00B13D10"/>
    <w:rsid w:val="00B13F8B"/>
    <w:rsid w:val="00B1417E"/>
    <w:rsid w:val="00B14277"/>
    <w:rsid w:val="00B14471"/>
    <w:rsid w:val="00B1453A"/>
    <w:rsid w:val="00B14585"/>
    <w:rsid w:val="00B149B0"/>
    <w:rsid w:val="00B14AA6"/>
    <w:rsid w:val="00B14EC6"/>
    <w:rsid w:val="00B14FCA"/>
    <w:rsid w:val="00B15858"/>
    <w:rsid w:val="00B15A19"/>
    <w:rsid w:val="00B15B03"/>
    <w:rsid w:val="00B15E29"/>
    <w:rsid w:val="00B15E65"/>
    <w:rsid w:val="00B16817"/>
    <w:rsid w:val="00B16BD6"/>
    <w:rsid w:val="00B16C35"/>
    <w:rsid w:val="00B173CA"/>
    <w:rsid w:val="00B17406"/>
    <w:rsid w:val="00B178C1"/>
    <w:rsid w:val="00B2049C"/>
    <w:rsid w:val="00B209E9"/>
    <w:rsid w:val="00B20A10"/>
    <w:rsid w:val="00B20EE9"/>
    <w:rsid w:val="00B2102D"/>
    <w:rsid w:val="00B2181E"/>
    <w:rsid w:val="00B21B84"/>
    <w:rsid w:val="00B21BF3"/>
    <w:rsid w:val="00B22488"/>
    <w:rsid w:val="00B2276A"/>
    <w:rsid w:val="00B23260"/>
    <w:rsid w:val="00B23446"/>
    <w:rsid w:val="00B23D9A"/>
    <w:rsid w:val="00B240B2"/>
    <w:rsid w:val="00B241D5"/>
    <w:rsid w:val="00B24CCB"/>
    <w:rsid w:val="00B25644"/>
    <w:rsid w:val="00B25DDB"/>
    <w:rsid w:val="00B25ECB"/>
    <w:rsid w:val="00B26C5E"/>
    <w:rsid w:val="00B26E05"/>
    <w:rsid w:val="00B27005"/>
    <w:rsid w:val="00B2706D"/>
    <w:rsid w:val="00B275EE"/>
    <w:rsid w:val="00B27C1B"/>
    <w:rsid w:val="00B30F88"/>
    <w:rsid w:val="00B30FC6"/>
    <w:rsid w:val="00B31141"/>
    <w:rsid w:val="00B3159A"/>
    <w:rsid w:val="00B31918"/>
    <w:rsid w:val="00B31E22"/>
    <w:rsid w:val="00B32272"/>
    <w:rsid w:val="00B32566"/>
    <w:rsid w:val="00B32993"/>
    <w:rsid w:val="00B329B2"/>
    <w:rsid w:val="00B32EE7"/>
    <w:rsid w:val="00B33437"/>
    <w:rsid w:val="00B3347C"/>
    <w:rsid w:val="00B33A4E"/>
    <w:rsid w:val="00B33AF1"/>
    <w:rsid w:val="00B33BA7"/>
    <w:rsid w:val="00B33C70"/>
    <w:rsid w:val="00B33F25"/>
    <w:rsid w:val="00B340C2"/>
    <w:rsid w:val="00B340C5"/>
    <w:rsid w:val="00B34362"/>
    <w:rsid w:val="00B34558"/>
    <w:rsid w:val="00B349C2"/>
    <w:rsid w:val="00B34F40"/>
    <w:rsid w:val="00B35445"/>
    <w:rsid w:val="00B3614E"/>
    <w:rsid w:val="00B3665D"/>
    <w:rsid w:val="00B36AA7"/>
    <w:rsid w:val="00B36F59"/>
    <w:rsid w:val="00B37827"/>
    <w:rsid w:val="00B37ABE"/>
    <w:rsid w:val="00B37CA9"/>
    <w:rsid w:val="00B37D9A"/>
    <w:rsid w:val="00B37DC5"/>
    <w:rsid w:val="00B40077"/>
    <w:rsid w:val="00B403E4"/>
    <w:rsid w:val="00B404A0"/>
    <w:rsid w:val="00B4076A"/>
    <w:rsid w:val="00B41824"/>
    <w:rsid w:val="00B41A69"/>
    <w:rsid w:val="00B41FD5"/>
    <w:rsid w:val="00B4203B"/>
    <w:rsid w:val="00B428FD"/>
    <w:rsid w:val="00B4296E"/>
    <w:rsid w:val="00B42B1E"/>
    <w:rsid w:val="00B42B1F"/>
    <w:rsid w:val="00B42C05"/>
    <w:rsid w:val="00B42DA4"/>
    <w:rsid w:val="00B4315B"/>
    <w:rsid w:val="00B43CDC"/>
    <w:rsid w:val="00B4413E"/>
    <w:rsid w:val="00B445AD"/>
    <w:rsid w:val="00B449B8"/>
    <w:rsid w:val="00B44A5B"/>
    <w:rsid w:val="00B44E72"/>
    <w:rsid w:val="00B4597D"/>
    <w:rsid w:val="00B45BA2"/>
    <w:rsid w:val="00B45FDD"/>
    <w:rsid w:val="00B461CA"/>
    <w:rsid w:val="00B470C0"/>
    <w:rsid w:val="00B47105"/>
    <w:rsid w:val="00B474DE"/>
    <w:rsid w:val="00B47709"/>
    <w:rsid w:val="00B47E2F"/>
    <w:rsid w:val="00B503F6"/>
    <w:rsid w:val="00B5045A"/>
    <w:rsid w:val="00B50569"/>
    <w:rsid w:val="00B50D59"/>
    <w:rsid w:val="00B511AE"/>
    <w:rsid w:val="00B5170A"/>
    <w:rsid w:val="00B51E23"/>
    <w:rsid w:val="00B51F5D"/>
    <w:rsid w:val="00B5215B"/>
    <w:rsid w:val="00B52304"/>
    <w:rsid w:val="00B525A9"/>
    <w:rsid w:val="00B526CE"/>
    <w:rsid w:val="00B52735"/>
    <w:rsid w:val="00B530CE"/>
    <w:rsid w:val="00B53566"/>
    <w:rsid w:val="00B53733"/>
    <w:rsid w:val="00B5387D"/>
    <w:rsid w:val="00B539A6"/>
    <w:rsid w:val="00B53A1F"/>
    <w:rsid w:val="00B54020"/>
    <w:rsid w:val="00B548CB"/>
    <w:rsid w:val="00B55464"/>
    <w:rsid w:val="00B55636"/>
    <w:rsid w:val="00B558F1"/>
    <w:rsid w:val="00B5660E"/>
    <w:rsid w:val="00B56718"/>
    <w:rsid w:val="00B56B2F"/>
    <w:rsid w:val="00B57009"/>
    <w:rsid w:val="00B5716A"/>
    <w:rsid w:val="00B5720F"/>
    <w:rsid w:val="00B57291"/>
    <w:rsid w:val="00B57518"/>
    <w:rsid w:val="00B57522"/>
    <w:rsid w:val="00B57DDE"/>
    <w:rsid w:val="00B601F3"/>
    <w:rsid w:val="00B6078F"/>
    <w:rsid w:val="00B61508"/>
    <w:rsid w:val="00B61511"/>
    <w:rsid w:val="00B6156E"/>
    <w:rsid w:val="00B61F70"/>
    <w:rsid w:val="00B62897"/>
    <w:rsid w:val="00B62955"/>
    <w:rsid w:val="00B62F6F"/>
    <w:rsid w:val="00B62FE8"/>
    <w:rsid w:val="00B634E6"/>
    <w:rsid w:val="00B63544"/>
    <w:rsid w:val="00B6387C"/>
    <w:rsid w:val="00B642F5"/>
    <w:rsid w:val="00B643FD"/>
    <w:rsid w:val="00B644B1"/>
    <w:rsid w:val="00B646BC"/>
    <w:rsid w:val="00B6475A"/>
    <w:rsid w:val="00B64A6B"/>
    <w:rsid w:val="00B64BD6"/>
    <w:rsid w:val="00B654DC"/>
    <w:rsid w:val="00B6562B"/>
    <w:rsid w:val="00B65D83"/>
    <w:rsid w:val="00B66031"/>
    <w:rsid w:val="00B671D4"/>
    <w:rsid w:val="00B676EA"/>
    <w:rsid w:val="00B67798"/>
    <w:rsid w:val="00B67A93"/>
    <w:rsid w:val="00B67B39"/>
    <w:rsid w:val="00B67E60"/>
    <w:rsid w:val="00B701A4"/>
    <w:rsid w:val="00B70782"/>
    <w:rsid w:val="00B70DA3"/>
    <w:rsid w:val="00B712AF"/>
    <w:rsid w:val="00B718C3"/>
    <w:rsid w:val="00B7271E"/>
    <w:rsid w:val="00B728D0"/>
    <w:rsid w:val="00B72906"/>
    <w:rsid w:val="00B72BD5"/>
    <w:rsid w:val="00B72E96"/>
    <w:rsid w:val="00B72FDE"/>
    <w:rsid w:val="00B73A64"/>
    <w:rsid w:val="00B73EDB"/>
    <w:rsid w:val="00B74184"/>
    <w:rsid w:val="00B7423D"/>
    <w:rsid w:val="00B743B8"/>
    <w:rsid w:val="00B74E79"/>
    <w:rsid w:val="00B752CE"/>
    <w:rsid w:val="00B752DB"/>
    <w:rsid w:val="00B761B8"/>
    <w:rsid w:val="00B7653F"/>
    <w:rsid w:val="00B76672"/>
    <w:rsid w:val="00B76BFA"/>
    <w:rsid w:val="00B76E76"/>
    <w:rsid w:val="00B77161"/>
    <w:rsid w:val="00B77CE8"/>
    <w:rsid w:val="00B77E53"/>
    <w:rsid w:val="00B803D8"/>
    <w:rsid w:val="00B80476"/>
    <w:rsid w:val="00B80493"/>
    <w:rsid w:val="00B80549"/>
    <w:rsid w:val="00B81447"/>
    <w:rsid w:val="00B81DA4"/>
    <w:rsid w:val="00B820FC"/>
    <w:rsid w:val="00B822EF"/>
    <w:rsid w:val="00B82768"/>
    <w:rsid w:val="00B8325B"/>
    <w:rsid w:val="00B83B9E"/>
    <w:rsid w:val="00B83E30"/>
    <w:rsid w:val="00B83E7F"/>
    <w:rsid w:val="00B83F6D"/>
    <w:rsid w:val="00B84210"/>
    <w:rsid w:val="00B85208"/>
    <w:rsid w:val="00B858E2"/>
    <w:rsid w:val="00B859AC"/>
    <w:rsid w:val="00B85D0D"/>
    <w:rsid w:val="00B85EEC"/>
    <w:rsid w:val="00B86F5C"/>
    <w:rsid w:val="00B871B8"/>
    <w:rsid w:val="00B87369"/>
    <w:rsid w:val="00B876AD"/>
    <w:rsid w:val="00B87920"/>
    <w:rsid w:val="00B90133"/>
    <w:rsid w:val="00B90146"/>
    <w:rsid w:val="00B90243"/>
    <w:rsid w:val="00B90841"/>
    <w:rsid w:val="00B90E7D"/>
    <w:rsid w:val="00B914A4"/>
    <w:rsid w:val="00B91551"/>
    <w:rsid w:val="00B915B1"/>
    <w:rsid w:val="00B91E64"/>
    <w:rsid w:val="00B922B4"/>
    <w:rsid w:val="00B92B9F"/>
    <w:rsid w:val="00B92D51"/>
    <w:rsid w:val="00B9301A"/>
    <w:rsid w:val="00B93558"/>
    <w:rsid w:val="00B93A9C"/>
    <w:rsid w:val="00B951A8"/>
    <w:rsid w:val="00B95D13"/>
    <w:rsid w:val="00B95F61"/>
    <w:rsid w:val="00B9605A"/>
    <w:rsid w:val="00B96464"/>
    <w:rsid w:val="00B9751B"/>
    <w:rsid w:val="00B97576"/>
    <w:rsid w:val="00B97951"/>
    <w:rsid w:val="00B97B99"/>
    <w:rsid w:val="00B97D46"/>
    <w:rsid w:val="00BA0145"/>
    <w:rsid w:val="00BA07B7"/>
    <w:rsid w:val="00BA0962"/>
    <w:rsid w:val="00BA0A09"/>
    <w:rsid w:val="00BA0A5E"/>
    <w:rsid w:val="00BA0A9A"/>
    <w:rsid w:val="00BA0E2E"/>
    <w:rsid w:val="00BA1983"/>
    <w:rsid w:val="00BA1B5C"/>
    <w:rsid w:val="00BA1CB7"/>
    <w:rsid w:val="00BA1DC0"/>
    <w:rsid w:val="00BA28A0"/>
    <w:rsid w:val="00BA2E09"/>
    <w:rsid w:val="00BA3106"/>
    <w:rsid w:val="00BA4234"/>
    <w:rsid w:val="00BA44FB"/>
    <w:rsid w:val="00BA4783"/>
    <w:rsid w:val="00BA487E"/>
    <w:rsid w:val="00BA4C7A"/>
    <w:rsid w:val="00BA4F18"/>
    <w:rsid w:val="00BA5281"/>
    <w:rsid w:val="00BA5828"/>
    <w:rsid w:val="00BA5E6B"/>
    <w:rsid w:val="00BA5EC0"/>
    <w:rsid w:val="00BA5F44"/>
    <w:rsid w:val="00BA5F59"/>
    <w:rsid w:val="00BA60BD"/>
    <w:rsid w:val="00BA6783"/>
    <w:rsid w:val="00BA70B8"/>
    <w:rsid w:val="00BA7425"/>
    <w:rsid w:val="00BA7935"/>
    <w:rsid w:val="00BA7B8B"/>
    <w:rsid w:val="00BB0259"/>
    <w:rsid w:val="00BB0608"/>
    <w:rsid w:val="00BB0786"/>
    <w:rsid w:val="00BB251E"/>
    <w:rsid w:val="00BB28CB"/>
    <w:rsid w:val="00BB2919"/>
    <w:rsid w:val="00BB2A57"/>
    <w:rsid w:val="00BB3166"/>
    <w:rsid w:val="00BB339E"/>
    <w:rsid w:val="00BB3433"/>
    <w:rsid w:val="00BB3C5F"/>
    <w:rsid w:val="00BB4223"/>
    <w:rsid w:val="00BB4244"/>
    <w:rsid w:val="00BB4419"/>
    <w:rsid w:val="00BB4AE6"/>
    <w:rsid w:val="00BB52EC"/>
    <w:rsid w:val="00BB5CCF"/>
    <w:rsid w:val="00BB5E65"/>
    <w:rsid w:val="00BB6770"/>
    <w:rsid w:val="00BB6C0A"/>
    <w:rsid w:val="00BB6D65"/>
    <w:rsid w:val="00BB7165"/>
    <w:rsid w:val="00BB720D"/>
    <w:rsid w:val="00BB759F"/>
    <w:rsid w:val="00BB76DB"/>
    <w:rsid w:val="00BC02AF"/>
    <w:rsid w:val="00BC0645"/>
    <w:rsid w:val="00BC0B6E"/>
    <w:rsid w:val="00BC13DE"/>
    <w:rsid w:val="00BC184D"/>
    <w:rsid w:val="00BC18CF"/>
    <w:rsid w:val="00BC1BA0"/>
    <w:rsid w:val="00BC1E3C"/>
    <w:rsid w:val="00BC26B0"/>
    <w:rsid w:val="00BC27B8"/>
    <w:rsid w:val="00BC2B2E"/>
    <w:rsid w:val="00BC2C21"/>
    <w:rsid w:val="00BC3093"/>
    <w:rsid w:val="00BC32C1"/>
    <w:rsid w:val="00BC37AD"/>
    <w:rsid w:val="00BC3B37"/>
    <w:rsid w:val="00BC3D81"/>
    <w:rsid w:val="00BC53AB"/>
    <w:rsid w:val="00BC57AB"/>
    <w:rsid w:val="00BC600D"/>
    <w:rsid w:val="00BC6028"/>
    <w:rsid w:val="00BC6191"/>
    <w:rsid w:val="00BC62D6"/>
    <w:rsid w:val="00BC6414"/>
    <w:rsid w:val="00BC6833"/>
    <w:rsid w:val="00BC68CC"/>
    <w:rsid w:val="00BC7251"/>
    <w:rsid w:val="00BC7446"/>
    <w:rsid w:val="00BC7F9C"/>
    <w:rsid w:val="00BD0DDD"/>
    <w:rsid w:val="00BD1A2C"/>
    <w:rsid w:val="00BD1D8C"/>
    <w:rsid w:val="00BD20D5"/>
    <w:rsid w:val="00BD34FB"/>
    <w:rsid w:val="00BD3C98"/>
    <w:rsid w:val="00BD3DC9"/>
    <w:rsid w:val="00BD412A"/>
    <w:rsid w:val="00BD4203"/>
    <w:rsid w:val="00BD4A17"/>
    <w:rsid w:val="00BD4C1A"/>
    <w:rsid w:val="00BD4C66"/>
    <w:rsid w:val="00BD5055"/>
    <w:rsid w:val="00BD5B16"/>
    <w:rsid w:val="00BD5C51"/>
    <w:rsid w:val="00BD5E98"/>
    <w:rsid w:val="00BD62B1"/>
    <w:rsid w:val="00BD6954"/>
    <w:rsid w:val="00BD6A6E"/>
    <w:rsid w:val="00BD6DA9"/>
    <w:rsid w:val="00BD7434"/>
    <w:rsid w:val="00BD7631"/>
    <w:rsid w:val="00BD769F"/>
    <w:rsid w:val="00BD777E"/>
    <w:rsid w:val="00BE0643"/>
    <w:rsid w:val="00BE0920"/>
    <w:rsid w:val="00BE0A23"/>
    <w:rsid w:val="00BE0A6D"/>
    <w:rsid w:val="00BE0C90"/>
    <w:rsid w:val="00BE1169"/>
    <w:rsid w:val="00BE1494"/>
    <w:rsid w:val="00BE168A"/>
    <w:rsid w:val="00BE1840"/>
    <w:rsid w:val="00BE1B14"/>
    <w:rsid w:val="00BE1D19"/>
    <w:rsid w:val="00BE1FEF"/>
    <w:rsid w:val="00BE32AE"/>
    <w:rsid w:val="00BE4213"/>
    <w:rsid w:val="00BE4636"/>
    <w:rsid w:val="00BE4672"/>
    <w:rsid w:val="00BE4B75"/>
    <w:rsid w:val="00BE4B85"/>
    <w:rsid w:val="00BE4F26"/>
    <w:rsid w:val="00BE504C"/>
    <w:rsid w:val="00BE53AD"/>
    <w:rsid w:val="00BE53AF"/>
    <w:rsid w:val="00BE5571"/>
    <w:rsid w:val="00BE56EA"/>
    <w:rsid w:val="00BE5EDF"/>
    <w:rsid w:val="00BE5FE8"/>
    <w:rsid w:val="00BE611C"/>
    <w:rsid w:val="00BE6429"/>
    <w:rsid w:val="00BE69C2"/>
    <w:rsid w:val="00BE6EAD"/>
    <w:rsid w:val="00BE72FD"/>
    <w:rsid w:val="00BE7DDB"/>
    <w:rsid w:val="00BF0838"/>
    <w:rsid w:val="00BF1024"/>
    <w:rsid w:val="00BF1448"/>
    <w:rsid w:val="00BF184C"/>
    <w:rsid w:val="00BF1B76"/>
    <w:rsid w:val="00BF1C71"/>
    <w:rsid w:val="00BF1F36"/>
    <w:rsid w:val="00BF262D"/>
    <w:rsid w:val="00BF2681"/>
    <w:rsid w:val="00BF2796"/>
    <w:rsid w:val="00BF2A21"/>
    <w:rsid w:val="00BF35F1"/>
    <w:rsid w:val="00BF3AF6"/>
    <w:rsid w:val="00BF3EC9"/>
    <w:rsid w:val="00BF3F22"/>
    <w:rsid w:val="00BF4694"/>
    <w:rsid w:val="00BF46C4"/>
    <w:rsid w:val="00BF4D31"/>
    <w:rsid w:val="00BF4D4C"/>
    <w:rsid w:val="00BF56F7"/>
    <w:rsid w:val="00BF59F0"/>
    <w:rsid w:val="00BF610B"/>
    <w:rsid w:val="00BF6A76"/>
    <w:rsid w:val="00BF7490"/>
    <w:rsid w:val="00BF76B5"/>
    <w:rsid w:val="00BF7CDC"/>
    <w:rsid w:val="00C00016"/>
    <w:rsid w:val="00C0038B"/>
    <w:rsid w:val="00C00C2D"/>
    <w:rsid w:val="00C00CE6"/>
    <w:rsid w:val="00C0120C"/>
    <w:rsid w:val="00C01230"/>
    <w:rsid w:val="00C0152F"/>
    <w:rsid w:val="00C0160C"/>
    <w:rsid w:val="00C01921"/>
    <w:rsid w:val="00C01A89"/>
    <w:rsid w:val="00C01BBE"/>
    <w:rsid w:val="00C021C4"/>
    <w:rsid w:val="00C0231B"/>
    <w:rsid w:val="00C02361"/>
    <w:rsid w:val="00C02D27"/>
    <w:rsid w:val="00C031A6"/>
    <w:rsid w:val="00C035C8"/>
    <w:rsid w:val="00C03D7E"/>
    <w:rsid w:val="00C03DDB"/>
    <w:rsid w:val="00C042B0"/>
    <w:rsid w:val="00C04525"/>
    <w:rsid w:val="00C04570"/>
    <w:rsid w:val="00C04C5F"/>
    <w:rsid w:val="00C05533"/>
    <w:rsid w:val="00C058AC"/>
    <w:rsid w:val="00C05FD2"/>
    <w:rsid w:val="00C06DB8"/>
    <w:rsid w:val="00C06DCF"/>
    <w:rsid w:val="00C06E10"/>
    <w:rsid w:val="00C07728"/>
    <w:rsid w:val="00C07DAC"/>
    <w:rsid w:val="00C10343"/>
    <w:rsid w:val="00C115E8"/>
    <w:rsid w:val="00C11958"/>
    <w:rsid w:val="00C11B55"/>
    <w:rsid w:val="00C11C51"/>
    <w:rsid w:val="00C11D09"/>
    <w:rsid w:val="00C11D99"/>
    <w:rsid w:val="00C11E14"/>
    <w:rsid w:val="00C120FC"/>
    <w:rsid w:val="00C12A0E"/>
    <w:rsid w:val="00C12D9E"/>
    <w:rsid w:val="00C12F78"/>
    <w:rsid w:val="00C13067"/>
    <w:rsid w:val="00C139A8"/>
    <w:rsid w:val="00C1406F"/>
    <w:rsid w:val="00C148FA"/>
    <w:rsid w:val="00C14A48"/>
    <w:rsid w:val="00C14C33"/>
    <w:rsid w:val="00C14E24"/>
    <w:rsid w:val="00C14FC9"/>
    <w:rsid w:val="00C154B8"/>
    <w:rsid w:val="00C15C85"/>
    <w:rsid w:val="00C15E9F"/>
    <w:rsid w:val="00C162A9"/>
    <w:rsid w:val="00C1639A"/>
    <w:rsid w:val="00C1649F"/>
    <w:rsid w:val="00C164BA"/>
    <w:rsid w:val="00C16906"/>
    <w:rsid w:val="00C16B9E"/>
    <w:rsid w:val="00C17118"/>
    <w:rsid w:val="00C208D2"/>
    <w:rsid w:val="00C21317"/>
    <w:rsid w:val="00C21AD8"/>
    <w:rsid w:val="00C21C69"/>
    <w:rsid w:val="00C21C96"/>
    <w:rsid w:val="00C2243C"/>
    <w:rsid w:val="00C2244F"/>
    <w:rsid w:val="00C22452"/>
    <w:rsid w:val="00C22657"/>
    <w:rsid w:val="00C22C19"/>
    <w:rsid w:val="00C22C6D"/>
    <w:rsid w:val="00C234F3"/>
    <w:rsid w:val="00C23983"/>
    <w:rsid w:val="00C23D0B"/>
    <w:rsid w:val="00C2430B"/>
    <w:rsid w:val="00C247A0"/>
    <w:rsid w:val="00C24A1C"/>
    <w:rsid w:val="00C24AD4"/>
    <w:rsid w:val="00C24BDB"/>
    <w:rsid w:val="00C2561A"/>
    <w:rsid w:val="00C2572B"/>
    <w:rsid w:val="00C2595A"/>
    <w:rsid w:val="00C25FED"/>
    <w:rsid w:val="00C2641D"/>
    <w:rsid w:val="00C26442"/>
    <w:rsid w:val="00C2679A"/>
    <w:rsid w:val="00C269FE"/>
    <w:rsid w:val="00C2721F"/>
    <w:rsid w:val="00C27F0A"/>
    <w:rsid w:val="00C30617"/>
    <w:rsid w:val="00C31086"/>
    <w:rsid w:val="00C31179"/>
    <w:rsid w:val="00C319C5"/>
    <w:rsid w:val="00C31ADD"/>
    <w:rsid w:val="00C31CEE"/>
    <w:rsid w:val="00C32201"/>
    <w:rsid w:val="00C323BE"/>
    <w:rsid w:val="00C32959"/>
    <w:rsid w:val="00C32F16"/>
    <w:rsid w:val="00C32F2A"/>
    <w:rsid w:val="00C33184"/>
    <w:rsid w:val="00C332C3"/>
    <w:rsid w:val="00C34289"/>
    <w:rsid w:val="00C3455A"/>
    <w:rsid w:val="00C350D8"/>
    <w:rsid w:val="00C351C6"/>
    <w:rsid w:val="00C3534D"/>
    <w:rsid w:val="00C3580B"/>
    <w:rsid w:val="00C35DC0"/>
    <w:rsid w:val="00C35F0B"/>
    <w:rsid w:val="00C372B1"/>
    <w:rsid w:val="00C372C5"/>
    <w:rsid w:val="00C37719"/>
    <w:rsid w:val="00C37914"/>
    <w:rsid w:val="00C379D9"/>
    <w:rsid w:val="00C37A1B"/>
    <w:rsid w:val="00C37E1C"/>
    <w:rsid w:val="00C37FF9"/>
    <w:rsid w:val="00C40CE3"/>
    <w:rsid w:val="00C41421"/>
    <w:rsid w:val="00C4175A"/>
    <w:rsid w:val="00C41D82"/>
    <w:rsid w:val="00C431BE"/>
    <w:rsid w:val="00C43A85"/>
    <w:rsid w:val="00C4418F"/>
    <w:rsid w:val="00C447ED"/>
    <w:rsid w:val="00C44C27"/>
    <w:rsid w:val="00C44C2F"/>
    <w:rsid w:val="00C450B4"/>
    <w:rsid w:val="00C45141"/>
    <w:rsid w:val="00C453D4"/>
    <w:rsid w:val="00C459F2"/>
    <w:rsid w:val="00C460CD"/>
    <w:rsid w:val="00C46154"/>
    <w:rsid w:val="00C464F1"/>
    <w:rsid w:val="00C465E0"/>
    <w:rsid w:val="00C46751"/>
    <w:rsid w:val="00C46D64"/>
    <w:rsid w:val="00C46E81"/>
    <w:rsid w:val="00C47852"/>
    <w:rsid w:val="00C478CD"/>
    <w:rsid w:val="00C50080"/>
    <w:rsid w:val="00C50C87"/>
    <w:rsid w:val="00C51D77"/>
    <w:rsid w:val="00C5340C"/>
    <w:rsid w:val="00C534F8"/>
    <w:rsid w:val="00C53E7A"/>
    <w:rsid w:val="00C540E8"/>
    <w:rsid w:val="00C546A8"/>
    <w:rsid w:val="00C547F6"/>
    <w:rsid w:val="00C54BF0"/>
    <w:rsid w:val="00C55150"/>
    <w:rsid w:val="00C557CC"/>
    <w:rsid w:val="00C55D51"/>
    <w:rsid w:val="00C56507"/>
    <w:rsid w:val="00C56E9E"/>
    <w:rsid w:val="00C5773E"/>
    <w:rsid w:val="00C579BE"/>
    <w:rsid w:val="00C60060"/>
    <w:rsid w:val="00C60208"/>
    <w:rsid w:val="00C60783"/>
    <w:rsid w:val="00C608D1"/>
    <w:rsid w:val="00C609AD"/>
    <w:rsid w:val="00C6120D"/>
    <w:rsid w:val="00C6121A"/>
    <w:rsid w:val="00C61346"/>
    <w:rsid w:val="00C61490"/>
    <w:rsid w:val="00C61793"/>
    <w:rsid w:val="00C617B4"/>
    <w:rsid w:val="00C617CE"/>
    <w:rsid w:val="00C61B1F"/>
    <w:rsid w:val="00C62241"/>
    <w:rsid w:val="00C62349"/>
    <w:rsid w:val="00C62972"/>
    <w:rsid w:val="00C62AE3"/>
    <w:rsid w:val="00C62E03"/>
    <w:rsid w:val="00C630F5"/>
    <w:rsid w:val="00C634A0"/>
    <w:rsid w:val="00C63A80"/>
    <w:rsid w:val="00C6403E"/>
    <w:rsid w:val="00C64126"/>
    <w:rsid w:val="00C641FD"/>
    <w:rsid w:val="00C642B3"/>
    <w:rsid w:val="00C64970"/>
    <w:rsid w:val="00C64E03"/>
    <w:rsid w:val="00C6539D"/>
    <w:rsid w:val="00C65575"/>
    <w:rsid w:val="00C65612"/>
    <w:rsid w:val="00C668C8"/>
    <w:rsid w:val="00C66F37"/>
    <w:rsid w:val="00C67428"/>
    <w:rsid w:val="00C67510"/>
    <w:rsid w:val="00C679C4"/>
    <w:rsid w:val="00C7047B"/>
    <w:rsid w:val="00C70A84"/>
    <w:rsid w:val="00C711D8"/>
    <w:rsid w:val="00C71243"/>
    <w:rsid w:val="00C71290"/>
    <w:rsid w:val="00C71294"/>
    <w:rsid w:val="00C71461"/>
    <w:rsid w:val="00C715D9"/>
    <w:rsid w:val="00C720A5"/>
    <w:rsid w:val="00C72BA1"/>
    <w:rsid w:val="00C733C8"/>
    <w:rsid w:val="00C7340A"/>
    <w:rsid w:val="00C73B56"/>
    <w:rsid w:val="00C73FC8"/>
    <w:rsid w:val="00C74A15"/>
    <w:rsid w:val="00C74DE0"/>
    <w:rsid w:val="00C74F5A"/>
    <w:rsid w:val="00C74FAB"/>
    <w:rsid w:val="00C75D57"/>
    <w:rsid w:val="00C75F7C"/>
    <w:rsid w:val="00C764A3"/>
    <w:rsid w:val="00C768C6"/>
    <w:rsid w:val="00C76DA4"/>
    <w:rsid w:val="00C774F9"/>
    <w:rsid w:val="00C77C9E"/>
    <w:rsid w:val="00C77F02"/>
    <w:rsid w:val="00C81023"/>
    <w:rsid w:val="00C810F0"/>
    <w:rsid w:val="00C81289"/>
    <w:rsid w:val="00C81490"/>
    <w:rsid w:val="00C819C0"/>
    <w:rsid w:val="00C81E5D"/>
    <w:rsid w:val="00C81FBC"/>
    <w:rsid w:val="00C8236A"/>
    <w:rsid w:val="00C823D4"/>
    <w:rsid w:val="00C8242E"/>
    <w:rsid w:val="00C8243A"/>
    <w:rsid w:val="00C82CBC"/>
    <w:rsid w:val="00C82DC6"/>
    <w:rsid w:val="00C83188"/>
    <w:rsid w:val="00C832B1"/>
    <w:rsid w:val="00C8342E"/>
    <w:rsid w:val="00C83E41"/>
    <w:rsid w:val="00C83F81"/>
    <w:rsid w:val="00C847A7"/>
    <w:rsid w:val="00C850AC"/>
    <w:rsid w:val="00C851A9"/>
    <w:rsid w:val="00C85D1B"/>
    <w:rsid w:val="00C85F31"/>
    <w:rsid w:val="00C8612B"/>
    <w:rsid w:val="00C86252"/>
    <w:rsid w:val="00C8651F"/>
    <w:rsid w:val="00C869C9"/>
    <w:rsid w:val="00C90023"/>
    <w:rsid w:val="00C900C1"/>
    <w:rsid w:val="00C900D5"/>
    <w:rsid w:val="00C90441"/>
    <w:rsid w:val="00C90C15"/>
    <w:rsid w:val="00C90CA2"/>
    <w:rsid w:val="00C91382"/>
    <w:rsid w:val="00C91DDF"/>
    <w:rsid w:val="00C91E5A"/>
    <w:rsid w:val="00C91E79"/>
    <w:rsid w:val="00C92DB7"/>
    <w:rsid w:val="00C9310A"/>
    <w:rsid w:val="00C9396D"/>
    <w:rsid w:val="00C939A9"/>
    <w:rsid w:val="00C93B59"/>
    <w:rsid w:val="00C94A76"/>
    <w:rsid w:val="00C94A91"/>
    <w:rsid w:val="00C9512E"/>
    <w:rsid w:val="00C95328"/>
    <w:rsid w:val="00C95818"/>
    <w:rsid w:val="00C95831"/>
    <w:rsid w:val="00C965A9"/>
    <w:rsid w:val="00C96968"/>
    <w:rsid w:val="00C96BC2"/>
    <w:rsid w:val="00C96C6A"/>
    <w:rsid w:val="00C976D1"/>
    <w:rsid w:val="00C9787D"/>
    <w:rsid w:val="00CA00B6"/>
    <w:rsid w:val="00CA01FF"/>
    <w:rsid w:val="00CA1F76"/>
    <w:rsid w:val="00CA20FE"/>
    <w:rsid w:val="00CA243A"/>
    <w:rsid w:val="00CA2728"/>
    <w:rsid w:val="00CA340E"/>
    <w:rsid w:val="00CA3624"/>
    <w:rsid w:val="00CA3A81"/>
    <w:rsid w:val="00CA4076"/>
    <w:rsid w:val="00CA41A2"/>
    <w:rsid w:val="00CA4245"/>
    <w:rsid w:val="00CA4605"/>
    <w:rsid w:val="00CA48CE"/>
    <w:rsid w:val="00CA57A4"/>
    <w:rsid w:val="00CA5A3F"/>
    <w:rsid w:val="00CA61ED"/>
    <w:rsid w:val="00CA65FC"/>
    <w:rsid w:val="00CA6ACD"/>
    <w:rsid w:val="00CA7011"/>
    <w:rsid w:val="00CA714C"/>
    <w:rsid w:val="00CA71F4"/>
    <w:rsid w:val="00CA74EF"/>
    <w:rsid w:val="00CA79BF"/>
    <w:rsid w:val="00CB031B"/>
    <w:rsid w:val="00CB05C3"/>
    <w:rsid w:val="00CB062B"/>
    <w:rsid w:val="00CB08F9"/>
    <w:rsid w:val="00CB0A20"/>
    <w:rsid w:val="00CB0ECB"/>
    <w:rsid w:val="00CB100E"/>
    <w:rsid w:val="00CB1085"/>
    <w:rsid w:val="00CB1132"/>
    <w:rsid w:val="00CB12F8"/>
    <w:rsid w:val="00CB1609"/>
    <w:rsid w:val="00CB183A"/>
    <w:rsid w:val="00CB1C12"/>
    <w:rsid w:val="00CB2595"/>
    <w:rsid w:val="00CB29AC"/>
    <w:rsid w:val="00CB2CF7"/>
    <w:rsid w:val="00CB2D03"/>
    <w:rsid w:val="00CB34DB"/>
    <w:rsid w:val="00CB3546"/>
    <w:rsid w:val="00CB3A27"/>
    <w:rsid w:val="00CB3CB4"/>
    <w:rsid w:val="00CB49C8"/>
    <w:rsid w:val="00CB4AF0"/>
    <w:rsid w:val="00CB4F2F"/>
    <w:rsid w:val="00CB4F61"/>
    <w:rsid w:val="00CB505A"/>
    <w:rsid w:val="00CB5275"/>
    <w:rsid w:val="00CB52D7"/>
    <w:rsid w:val="00CB5D7C"/>
    <w:rsid w:val="00CB5F87"/>
    <w:rsid w:val="00CB5FB5"/>
    <w:rsid w:val="00CB6635"/>
    <w:rsid w:val="00CB6674"/>
    <w:rsid w:val="00CB685F"/>
    <w:rsid w:val="00CB6923"/>
    <w:rsid w:val="00CB751D"/>
    <w:rsid w:val="00CB776D"/>
    <w:rsid w:val="00CB79CF"/>
    <w:rsid w:val="00CB7B7D"/>
    <w:rsid w:val="00CB7F37"/>
    <w:rsid w:val="00CC005F"/>
    <w:rsid w:val="00CC00BD"/>
    <w:rsid w:val="00CC02B6"/>
    <w:rsid w:val="00CC08A2"/>
    <w:rsid w:val="00CC08D8"/>
    <w:rsid w:val="00CC0AC1"/>
    <w:rsid w:val="00CC0D68"/>
    <w:rsid w:val="00CC16A7"/>
    <w:rsid w:val="00CC1A35"/>
    <w:rsid w:val="00CC2092"/>
    <w:rsid w:val="00CC2134"/>
    <w:rsid w:val="00CC253A"/>
    <w:rsid w:val="00CC2EBC"/>
    <w:rsid w:val="00CC3460"/>
    <w:rsid w:val="00CC3522"/>
    <w:rsid w:val="00CC39BC"/>
    <w:rsid w:val="00CC3B42"/>
    <w:rsid w:val="00CC3D59"/>
    <w:rsid w:val="00CC3D98"/>
    <w:rsid w:val="00CC42E6"/>
    <w:rsid w:val="00CC4C27"/>
    <w:rsid w:val="00CC4E09"/>
    <w:rsid w:val="00CC5F90"/>
    <w:rsid w:val="00CC6B3F"/>
    <w:rsid w:val="00CC6D51"/>
    <w:rsid w:val="00CC761C"/>
    <w:rsid w:val="00CC77B8"/>
    <w:rsid w:val="00CC7EB0"/>
    <w:rsid w:val="00CC7F51"/>
    <w:rsid w:val="00CD07E2"/>
    <w:rsid w:val="00CD0D94"/>
    <w:rsid w:val="00CD0E82"/>
    <w:rsid w:val="00CD1551"/>
    <w:rsid w:val="00CD1CF7"/>
    <w:rsid w:val="00CD2043"/>
    <w:rsid w:val="00CD21A3"/>
    <w:rsid w:val="00CD276F"/>
    <w:rsid w:val="00CD2BC2"/>
    <w:rsid w:val="00CD2BFE"/>
    <w:rsid w:val="00CD2DD3"/>
    <w:rsid w:val="00CD2DFF"/>
    <w:rsid w:val="00CD36BC"/>
    <w:rsid w:val="00CD3892"/>
    <w:rsid w:val="00CD3BA8"/>
    <w:rsid w:val="00CD3DF5"/>
    <w:rsid w:val="00CD3E65"/>
    <w:rsid w:val="00CD3F85"/>
    <w:rsid w:val="00CD4498"/>
    <w:rsid w:val="00CD45B6"/>
    <w:rsid w:val="00CD4735"/>
    <w:rsid w:val="00CD47FD"/>
    <w:rsid w:val="00CD4B7E"/>
    <w:rsid w:val="00CD4DCE"/>
    <w:rsid w:val="00CD53F9"/>
    <w:rsid w:val="00CD552C"/>
    <w:rsid w:val="00CD568A"/>
    <w:rsid w:val="00CD56B9"/>
    <w:rsid w:val="00CD56C5"/>
    <w:rsid w:val="00CD577A"/>
    <w:rsid w:val="00CD57D4"/>
    <w:rsid w:val="00CD5819"/>
    <w:rsid w:val="00CD5AB3"/>
    <w:rsid w:val="00CD5E2D"/>
    <w:rsid w:val="00CD5FB0"/>
    <w:rsid w:val="00CD6079"/>
    <w:rsid w:val="00CD6955"/>
    <w:rsid w:val="00CD7330"/>
    <w:rsid w:val="00CE0440"/>
    <w:rsid w:val="00CE047B"/>
    <w:rsid w:val="00CE08C5"/>
    <w:rsid w:val="00CE09FF"/>
    <w:rsid w:val="00CE0E45"/>
    <w:rsid w:val="00CE11A9"/>
    <w:rsid w:val="00CE16EF"/>
    <w:rsid w:val="00CE1816"/>
    <w:rsid w:val="00CE1B24"/>
    <w:rsid w:val="00CE1D56"/>
    <w:rsid w:val="00CE1EB6"/>
    <w:rsid w:val="00CE2196"/>
    <w:rsid w:val="00CE25BF"/>
    <w:rsid w:val="00CE272F"/>
    <w:rsid w:val="00CE2E10"/>
    <w:rsid w:val="00CE3415"/>
    <w:rsid w:val="00CE34D4"/>
    <w:rsid w:val="00CE42ED"/>
    <w:rsid w:val="00CE4860"/>
    <w:rsid w:val="00CE4B8A"/>
    <w:rsid w:val="00CE4CCE"/>
    <w:rsid w:val="00CE51CA"/>
    <w:rsid w:val="00CE562F"/>
    <w:rsid w:val="00CE5BB3"/>
    <w:rsid w:val="00CE5BBA"/>
    <w:rsid w:val="00CE5E24"/>
    <w:rsid w:val="00CE67C2"/>
    <w:rsid w:val="00CE6B99"/>
    <w:rsid w:val="00CE6E42"/>
    <w:rsid w:val="00CE6ECA"/>
    <w:rsid w:val="00CE70CD"/>
    <w:rsid w:val="00CE71C7"/>
    <w:rsid w:val="00CE7211"/>
    <w:rsid w:val="00CE745B"/>
    <w:rsid w:val="00CE78E2"/>
    <w:rsid w:val="00CF04AA"/>
    <w:rsid w:val="00CF1C71"/>
    <w:rsid w:val="00CF2175"/>
    <w:rsid w:val="00CF2392"/>
    <w:rsid w:val="00CF2BF7"/>
    <w:rsid w:val="00CF3DB0"/>
    <w:rsid w:val="00CF4710"/>
    <w:rsid w:val="00CF4F27"/>
    <w:rsid w:val="00CF5421"/>
    <w:rsid w:val="00CF5837"/>
    <w:rsid w:val="00CF609D"/>
    <w:rsid w:val="00CF6127"/>
    <w:rsid w:val="00CF62AC"/>
    <w:rsid w:val="00CF647C"/>
    <w:rsid w:val="00CF6B8B"/>
    <w:rsid w:val="00CF6DD9"/>
    <w:rsid w:val="00CF732A"/>
    <w:rsid w:val="00CF777F"/>
    <w:rsid w:val="00CF7BB6"/>
    <w:rsid w:val="00CF7DAB"/>
    <w:rsid w:val="00D00386"/>
    <w:rsid w:val="00D004AE"/>
    <w:rsid w:val="00D00600"/>
    <w:rsid w:val="00D00EBC"/>
    <w:rsid w:val="00D00EF0"/>
    <w:rsid w:val="00D0113F"/>
    <w:rsid w:val="00D01252"/>
    <w:rsid w:val="00D012D9"/>
    <w:rsid w:val="00D0136F"/>
    <w:rsid w:val="00D014D9"/>
    <w:rsid w:val="00D0154B"/>
    <w:rsid w:val="00D01608"/>
    <w:rsid w:val="00D01647"/>
    <w:rsid w:val="00D01A17"/>
    <w:rsid w:val="00D01E57"/>
    <w:rsid w:val="00D025DA"/>
    <w:rsid w:val="00D034DF"/>
    <w:rsid w:val="00D03B90"/>
    <w:rsid w:val="00D03CCF"/>
    <w:rsid w:val="00D03DDD"/>
    <w:rsid w:val="00D04145"/>
    <w:rsid w:val="00D0520F"/>
    <w:rsid w:val="00D054FE"/>
    <w:rsid w:val="00D05906"/>
    <w:rsid w:val="00D06101"/>
    <w:rsid w:val="00D0611E"/>
    <w:rsid w:val="00D07266"/>
    <w:rsid w:val="00D07698"/>
    <w:rsid w:val="00D07817"/>
    <w:rsid w:val="00D07857"/>
    <w:rsid w:val="00D10590"/>
    <w:rsid w:val="00D10821"/>
    <w:rsid w:val="00D109C6"/>
    <w:rsid w:val="00D10A00"/>
    <w:rsid w:val="00D10DBC"/>
    <w:rsid w:val="00D1149A"/>
    <w:rsid w:val="00D12336"/>
    <w:rsid w:val="00D12456"/>
    <w:rsid w:val="00D12547"/>
    <w:rsid w:val="00D12580"/>
    <w:rsid w:val="00D128EC"/>
    <w:rsid w:val="00D12D2F"/>
    <w:rsid w:val="00D134A4"/>
    <w:rsid w:val="00D13A80"/>
    <w:rsid w:val="00D13E6D"/>
    <w:rsid w:val="00D140E9"/>
    <w:rsid w:val="00D141ED"/>
    <w:rsid w:val="00D1438D"/>
    <w:rsid w:val="00D14B24"/>
    <w:rsid w:val="00D14D32"/>
    <w:rsid w:val="00D15089"/>
    <w:rsid w:val="00D152C8"/>
    <w:rsid w:val="00D1535D"/>
    <w:rsid w:val="00D156FE"/>
    <w:rsid w:val="00D15989"/>
    <w:rsid w:val="00D159D8"/>
    <w:rsid w:val="00D163BC"/>
    <w:rsid w:val="00D16EC3"/>
    <w:rsid w:val="00D172EA"/>
    <w:rsid w:val="00D17535"/>
    <w:rsid w:val="00D176E4"/>
    <w:rsid w:val="00D17BB9"/>
    <w:rsid w:val="00D17F3B"/>
    <w:rsid w:val="00D20025"/>
    <w:rsid w:val="00D20494"/>
    <w:rsid w:val="00D20AAD"/>
    <w:rsid w:val="00D20AEB"/>
    <w:rsid w:val="00D21083"/>
    <w:rsid w:val="00D21640"/>
    <w:rsid w:val="00D2177C"/>
    <w:rsid w:val="00D21BB3"/>
    <w:rsid w:val="00D21CEB"/>
    <w:rsid w:val="00D21F90"/>
    <w:rsid w:val="00D2288B"/>
    <w:rsid w:val="00D23ED0"/>
    <w:rsid w:val="00D247BB"/>
    <w:rsid w:val="00D2484A"/>
    <w:rsid w:val="00D24897"/>
    <w:rsid w:val="00D25777"/>
    <w:rsid w:val="00D2593B"/>
    <w:rsid w:val="00D25AAC"/>
    <w:rsid w:val="00D25B38"/>
    <w:rsid w:val="00D26B71"/>
    <w:rsid w:val="00D26BFE"/>
    <w:rsid w:val="00D26CE0"/>
    <w:rsid w:val="00D26E04"/>
    <w:rsid w:val="00D27BF5"/>
    <w:rsid w:val="00D30257"/>
    <w:rsid w:val="00D30351"/>
    <w:rsid w:val="00D303CC"/>
    <w:rsid w:val="00D30776"/>
    <w:rsid w:val="00D30B0F"/>
    <w:rsid w:val="00D30C86"/>
    <w:rsid w:val="00D311A2"/>
    <w:rsid w:val="00D31404"/>
    <w:rsid w:val="00D314CD"/>
    <w:rsid w:val="00D319A9"/>
    <w:rsid w:val="00D31AFA"/>
    <w:rsid w:val="00D31D7A"/>
    <w:rsid w:val="00D31D84"/>
    <w:rsid w:val="00D323E3"/>
    <w:rsid w:val="00D332FD"/>
    <w:rsid w:val="00D333DA"/>
    <w:rsid w:val="00D33630"/>
    <w:rsid w:val="00D339E6"/>
    <w:rsid w:val="00D34288"/>
    <w:rsid w:val="00D34330"/>
    <w:rsid w:val="00D3461D"/>
    <w:rsid w:val="00D34AAD"/>
    <w:rsid w:val="00D34DFE"/>
    <w:rsid w:val="00D350CF"/>
    <w:rsid w:val="00D3568B"/>
    <w:rsid w:val="00D3583E"/>
    <w:rsid w:val="00D35F9B"/>
    <w:rsid w:val="00D3651C"/>
    <w:rsid w:val="00D37B00"/>
    <w:rsid w:val="00D37CE1"/>
    <w:rsid w:val="00D37E66"/>
    <w:rsid w:val="00D40077"/>
    <w:rsid w:val="00D41064"/>
    <w:rsid w:val="00D4134D"/>
    <w:rsid w:val="00D41437"/>
    <w:rsid w:val="00D416A3"/>
    <w:rsid w:val="00D4181F"/>
    <w:rsid w:val="00D4191B"/>
    <w:rsid w:val="00D41CE5"/>
    <w:rsid w:val="00D41D63"/>
    <w:rsid w:val="00D4210F"/>
    <w:rsid w:val="00D42165"/>
    <w:rsid w:val="00D4253D"/>
    <w:rsid w:val="00D42E51"/>
    <w:rsid w:val="00D4335D"/>
    <w:rsid w:val="00D435FD"/>
    <w:rsid w:val="00D43DAC"/>
    <w:rsid w:val="00D4445D"/>
    <w:rsid w:val="00D44663"/>
    <w:rsid w:val="00D44810"/>
    <w:rsid w:val="00D44B97"/>
    <w:rsid w:val="00D44DF3"/>
    <w:rsid w:val="00D44E13"/>
    <w:rsid w:val="00D45D3B"/>
    <w:rsid w:val="00D46363"/>
    <w:rsid w:val="00D466E4"/>
    <w:rsid w:val="00D470D6"/>
    <w:rsid w:val="00D470E8"/>
    <w:rsid w:val="00D472DF"/>
    <w:rsid w:val="00D47BC5"/>
    <w:rsid w:val="00D47DF0"/>
    <w:rsid w:val="00D47F21"/>
    <w:rsid w:val="00D506C3"/>
    <w:rsid w:val="00D50C54"/>
    <w:rsid w:val="00D510FE"/>
    <w:rsid w:val="00D5136A"/>
    <w:rsid w:val="00D5161B"/>
    <w:rsid w:val="00D51ED0"/>
    <w:rsid w:val="00D52044"/>
    <w:rsid w:val="00D524B0"/>
    <w:rsid w:val="00D524E9"/>
    <w:rsid w:val="00D52913"/>
    <w:rsid w:val="00D52D7D"/>
    <w:rsid w:val="00D5341D"/>
    <w:rsid w:val="00D53806"/>
    <w:rsid w:val="00D53E40"/>
    <w:rsid w:val="00D5444A"/>
    <w:rsid w:val="00D5449F"/>
    <w:rsid w:val="00D54719"/>
    <w:rsid w:val="00D54AA1"/>
    <w:rsid w:val="00D5533C"/>
    <w:rsid w:val="00D558B4"/>
    <w:rsid w:val="00D55A61"/>
    <w:rsid w:val="00D55E92"/>
    <w:rsid w:val="00D564E2"/>
    <w:rsid w:val="00D56995"/>
    <w:rsid w:val="00D56F9E"/>
    <w:rsid w:val="00D571E1"/>
    <w:rsid w:val="00D57804"/>
    <w:rsid w:val="00D5782D"/>
    <w:rsid w:val="00D578CF"/>
    <w:rsid w:val="00D60461"/>
    <w:rsid w:val="00D606C1"/>
    <w:rsid w:val="00D607F0"/>
    <w:rsid w:val="00D61D11"/>
    <w:rsid w:val="00D61D15"/>
    <w:rsid w:val="00D6214C"/>
    <w:rsid w:val="00D62342"/>
    <w:rsid w:val="00D6244D"/>
    <w:rsid w:val="00D624BC"/>
    <w:rsid w:val="00D624C2"/>
    <w:rsid w:val="00D6268F"/>
    <w:rsid w:val="00D6293A"/>
    <w:rsid w:val="00D62A95"/>
    <w:rsid w:val="00D62B32"/>
    <w:rsid w:val="00D62FD7"/>
    <w:rsid w:val="00D63467"/>
    <w:rsid w:val="00D63F58"/>
    <w:rsid w:val="00D6403A"/>
    <w:rsid w:val="00D6408E"/>
    <w:rsid w:val="00D64372"/>
    <w:rsid w:val="00D65CBB"/>
    <w:rsid w:val="00D66509"/>
    <w:rsid w:val="00D667A6"/>
    <w:rsid w:val="00D66965"/>
    <w:rsid w:val="00D66D81"/>
    <w:rsid w:val="00D66D90"/>
    <w:rsid w:val="00D676C8"/>
    <w:rsid w:val="00D703F7"/>
    <w:rsid w:val="00D70A36"/>
    <w:rsid w:val="00D716C8"/>
    <w:rsid w:val="00D71709"/>
    <w:rsid w:val="00D71BF5"/>
    <w:rsid w:val="00D71DFB"/>
    <w:rsid w:val="00D71EBF"/>
    <w:rsid w:val="00D72602"/>
    <w:rsid w:val="00D73BFE"/>
    <w:rsid w:val="00D73D1E"/>
    <w:rsid w:val="00D73FDF"/>
    <w:rsid w:val="00D74854"/>
    <w:rsid w:val="00D74E11"/>
    <w:rsid w:val="00D7523F"/>
    <w:rsid w:val="00D7611A"/>
    <w:rsid w:val="00D7625B"/>
    <w:rsid w:val="00D76466"/>
    <w:rsid w:val="00D76B36"/>
    <w:rsid w:val="00D76B38"/>
    <w:rsid w:val="00D76F88"/>
    <w:rsid w:val="00D76F92"/>
    <w:rsid w:val="00D77109"/>
    <w:rsid w:val="00D7732E"/>
    <w:rsid w:val="00D773C1"/>
    <w:rsid w:val="00D77D2F"/>
    <w:rsid w:val="00D8029B"/>
    <w:rsid w:val="00D80309"/>
    <w:rsid w:val="00D8048C"/>
    <w:rsid w:val="00D80710"/>
    <w:rsid w:val="00D80C7F"/>
    <w:rsid w:val="00D80E19"/>
    <w:rsid w:val="00D80F02"/>
    <w:rsid w:val="00D814B3"/>
    <w:rsid w:val="00D822D5"/>
    <w:rsid w:val="00D8239B"/>
    <w:rsid w:val="00D825DC"/>
    <w:rsid w:val="00D83761"/>
    <w:rsid w:val="00D84368"/>
    <w:rsid w:val="00D858F1"/>
    <w:rsid w:val="00D85C0E"/>
    <w:rsid w:val="00D85E74"/>
    <w:rsid w:val="00D86569"/>
    <w:rsid w:val="00D865EB"/>
    <w:rsid w:val="00D875DC"/>
    <w:rsid w:val="00D87CC2"/>
    <w:rsid w:val="00D87F4C"/>
    <w:rsid w:val="00D9015A"/>
    <w:rsid w:val="00D90DD0"/>
    <w:rsid w:val="00D91BB8"/>
    <w:rsid w:val="00D91BD3"/>
    <w:rsid w:val="00D92470"/>
    <w:rsid w:val="00D9265A"/>
    <w:rsid w:val="00D92CDF"/>
    <w:rsid w:val="00D92DE0"/>
    <w:rsid w:val="00D92F93"/>
    <w:rsid w:val="00D932E7"/>
    <w:rsid w:val="00D9380E"/>
    <w:rsid w:val="00D93938"/>
    <w:rsid w:val="00D93B72"/>
    <w:rsid w:val="00D93BE8"/>
    <w:rsid w:val="00D94546"/>
    <w:rsid w:val="00D94C37"/>
    <w:rsid w:val="00D94D95"/>
    <w:rsid w:val="00D952B6"/>
    <w:rsid w:val="00D95447"/>
    <w:rsid w:val="00D9593E"/>
    <w:rsid w:val="00D9656B"/>
    <w:rsid w:val="00D968CF"/>
    <w:rsid w:val="00D96BD5"/>
    <w:rsid w:val="00D96FE6"/>
    <w:rsid w:val="00D96FEB"/>
    <w:rsid w:val="00D97012"/>
    <w:rsid w:val="00D97295"/>
    <w:rsid w:val="00D976E3"/>
    <w:rsid w:val="00DA055E"/>
    <w:rsid w:val="00DA0902"/>
    <w:rsid w:val="00DA0A42"/>
    <w:rsid w:val="00DA0F8A"/>
    <w:rsid w:val="00DA112D"/>
    <w:rsid w:val="00DA1404"/>
    <w:rsid w:val="00DA1E12"/>
    <w:rsid w:val="00DA1FF1"/>
    <w:rsid w:val="00DA26DC"/>
    <w:rsid w:val="00DA3209"/>
    <w:rsid w:val="00DA3391"/>
    <w:rsid w:val="00DA41A1"/>
    <w:rsid w:val="00DA4947"/>
    <w:rsid w:val="00DA498F"/>
    <w:rsid w:val="00DA4E19"/>
    <w:rsid w:val="00DA5978"/>
    <w:rsid w:val="00DA6C07"/>
    <w:rsid w:val="00DA709C"/>
    <w:rsid w:val="00DA711A"/>
    <w:rsid w:val="00DA72F7"/>
    <w:rsid w:val="00DA7403"/>
    <w:rsid w:val="00DA7ED1"/>
    <w:rsid w:val="00DB04FC"/>
    <w:rsid w:val="00DB0759"/>
    <w:rsid w:val="00DB0DED"/>
    <w:rsid w:val="00DB1170"/>
    <w:rsid w:val="00DB152A"/>
    <w:rsid w:val="00DB1652"/>
    <w:rsid w:val="00DB1C33"/>
    <w:rsid w:val="00DB2298"/>
    <w:rsid w:val="00DB22C4"/>
    <w:rsid w:val="00DB2EA7"/>
    <w:rsid w:val="00DB3051"/>
    <w:rsid w:val="00DB46C6"/>
    <w:rsid w:val="00DB5044"/>
    <w:rsid w:val="00DB56A2"/>
    <w:rsid w:val="00DB6084"/>
    <w:rsid w:val="00DB6139"/>
    <w:rsid w:val="00DB6A79"/>
    <w:rsid w:val="00DB6C89"/>
    <w:rsid w:val="00DB6F02"/>
    <w:rsid w:val="00DB7090"/>
    <w:rsid w:val="00DB70C4"/>
    <w:rsid w:val="00DB7A56"/>
    <w:rsid w:val="00DB7B03"/>
    <w:rsid w:val="00DC0184"/>
    <w:rsid w:val="00DC109F"/>
    <w:rsid w:val="00DC1C3B"/>
    <w:rsid w:val="00DC1E22"/>
    <w:rsid w:val="00DC202A"/>
    <w:rsid w:val="00DC23D4"/>
    <w:rsid w:val="00DC24E7"/>
    <w:rsid w:val="00DC28D0"/>
    <w:rsid w:val="00DC2A4C"/>
    <w:rsid w:val="00DC35F0"/>
    <w:rsid w:val="00DC36F0"/>
    <w:rsid w:val="00DC39B8"/>
    <w:rsid w:val="00DC3C51"/>
    <w:rsid w:val="00DC3D4A"/>
    <w:rsid w:val="00DC4F72"/>
    <w:rsid w:val="00DC4F85"/>
    <w:rsid w:val="00DC52CE"/>
    <w:rsid w:val="00DC5362"/>
    <w:rsid w:val="00DC5750"/>
    <w:rsid w:val="00DC5909"/>
    <w:rsid w:val="00DC623A"/>
    <w:rsid w:val="00DC6CBB"/>
    <w:rsid w:val="00DC6CD5"/>
    <w:rsid w:val="00DC6E13"/>
    <w:rsid w:val="00DC6EA1"/>
    <w:rsid w:val="00DC74D5"/>
    <w:rsid w:val="00DC7749"/>
    <w:rsid w:val="00DC7769"/>
    <w:rsid w:val="00DC7AE8"/>
    <w:rsid w:val="00DC7B5D"/>
    <w:rsid w:val="00DD02EC"/>
    <w:rsid w:val="00DD0554"/>
    <w:rsid w:val="00DD0FC1"/>
    <w:rsid w:val="00DD14D3"/>
    <w:rsid w:val="00DD1A16"/>
    <w:rsid w:val="00DD1BCA"/>
    <w:rsid w:val="00DD232B"/>
    <w:rsid w:val="00DD2F24"/>
    <w:rsid w:val="00DD3C64"/>
    <w:rsid w:val="00DD3FB6"/>
    <w:rsid w:val="00DD431F"/>
    <w:rsid w:val="00DD47F9"/>
    <w:rsid w:val="00DD4BBE"/>
    <w:rsid w:val="00DD4BE2"/>
    <w:rsid w:val="00DD5081"/>
    <w:rsid w:val="00DD52E6"/>
    <w:rsid w:val="00DD6473"/>
    <w:rsid w:val="00DD68E4"/>
    <w:rsid w:val="00DD69E5"/>
    <w:rsid w:val="00DD6CAB"/>
    <w:rsid w:val="00DD700B"/>
    <w:rsid w:val="00DD7609"/>
    <w:rsid w:val="00DD7692"/>
    <w:rsid w:val="00DD7860"/>
    <w:rsid w:val="00DD7929"/>
    <w:rsid w:val="00DD7A96"/>
    <w:rsid w:val="00DD7BAD"/>
    <w:rsid w:val="00DD7D27"/>
    <w:rsid w:val="00DE0408"/>
    <w:rsid w:val="00DE09C0"/>
    <w:rsid w:val="00DE0C3C"/>
    <w:rsid w:val="00DE0D00"/>
    <w:rsid w:val="00DE0DDF"/>
    <w:rsid w:val="00DE1453"/>
    <w:rsid w:val="00DE1AD2"/>
    <w:rsid w:val="00DE1B8E"/>
    <w:rsid w:val="00DE1B99"/>
    <w:rsid w:val="00DE1CD6"/>
    <w:rsid w:val="00DE2106"/>
    <w:rsid w:val="00DE2237"/>
    <w:rsid w:val="00DE24BF"/>
    <w:rsid w:val="00DE26D5"/>
    <w:rsid w:val="00DE280D"/>
    <w:rsid w:val="00DE2870"/>
    <w:rsid w:val="00DE28BF"/>
    <w:rsid w:val="00DE2F16"/>
    <w:rsid w:val="00DE3471"/>
    <w:rsid w:val="00DE3528"/>
    <w:rsid w:val="00DE38D8"/>
    <w:rsid w:val="00DE39FE"/>
    <w:rsid w:val="00DE3CEB"/>
    <w:rsid w:val="00DE3EED"/>
    <w:rsid w:val="00DE47C6"/>
    <w:rsid w:val="00DE51BA"/>
    <w:rsid w:val="00DE51FB"/>
    <w:rsid w:val="00DE61E7"/>
    <w:rsid w:val="00DE6479"/>
    <w:rsid w:val="00DE7008"/>
    <w:rsid w:val="00DE735F"/>
    <w:rsid w:val="00DE740C"/>
    <w:rsid w:val="00DE7F0B"/>
    <w:rsid w:val="00DF04B8"/>
    <w:rsid w:val="00DF0597"/>
    <w:rsid w:val="00DF0634"/>
    <w:rsid w:val="00DF0977"/>
    <w:rsid w:val="00DF0BFB"/>
    <w:rsid w:val="00DF1F60"/>
    <w:rsid w:val="00DF3112"/>
    <w:rsid w:val="00DF3A92"/>
    <w:rsid w:val="00DF5232"/>
    <w:rsid w:val="00DF533B"/>
    <w:rsid w:val="00DF536A"/>
    <w:rsid w:val="00DF5C30"/>
    <w:rsid w:val="00DF5C80"/>
    <w:rsid w:val="00DF6340"/>
    <w:rsid w:val="00DF64A4"/>
    <w:rsid w:val="00DF6E62"/>
    <w:rsid w:val="00DF7242"/>
    <w:rsid w:val="00DF7295"/>
    <w:rsid w:val="00DF789B"/>
    <w:rsid w:val="00DF7A8F"/>
    <w:rsid w:val="00DF7D25"/>
    <w:rsid w:val="00DF7E58"/>
    <w:rsid w:val="00DF7F71"/>
    <w:rsid w:val="00E00198"/>
    <w:rsid w:val="00E001A2"/>
    <w:rsid w:val="00E00615"/>
    <w:rsid w:val="00E00D0E"/>
    <w:rsid w:val="00E01A91"/>
    <w:rsid w:val="00E01D51"/>
    <w:rsid w:val="00E01E8C"/>
    <w:rsid w:val="00E020D6"/>
    <w:rsid w:val="00E02AFE"/>
    <w:rsid w:val="00E02F63"/>
    <w:rsid w:val="00E03C35"/>
    <w:rsid w:val="00E044F9"/>
    <w:rsid w:val="00E04E01"/>
    <w:rsid w:val="00E05976"/>
    <w:rsid w:val="00E05B6E"/>
    <w:rsid w:val="00E06838"/>
    <w:rsid w:val="00E0683F"/>
    <w:rsid w:val="00E06937"/>
    <w:rsid w:val="00E06A0D"/>
    <w:rsid w:val="00E06B0C"/>
    <w:rsid w:val="00E06FFE"/>
    <w:rsid w:val="00E07A28"/>
    <w:rsid w:val="00E07BD0"/>
    <w:rsid w:val="00E07D2D"/>
    <w:rsid w:val="00E10BE8"/>
    <w:rsid w:val="00E10FBD"/>
    <w:rsid w:val="00E111B3"/>
    <w:rsid w:val="00E118BA"/>
    <w:rsid w:val="00E119CB"/>
    <w:rsid w:val="00E11D10"/>
    <w:rsid w:val="00E12C8A"/>
    <w:rsid w:val="00E13468"/>
    <w:rsid w:val="00E13490"/>
    <w:rsid w:val="00E13A67"/>
    <w:rsid w:val="00E13BCE"/>
    <w:rsid w:val="00E14C12"/>
    <w:rsid w:val="00E14DC3"/>
    <w:rsid w:val="00E1505A"/>
    <w:rsid w:val="00E15935"/>
    <w:rsid w:val="00E15AEB"/>
    <w:rsid w:val="00E15B7A"/>
    <w:rsid w:val="00E15CD9"/>
    <w:rsid w:val="00E16229"/>
    <w:rsid w:val="00E1760A"/>
    <w:rsid w:val="00E17B55"/>
    <w:rsid w:val="00E17CBB"/>
    <w:rsid w:val="00E20065"/>
    <w:rsid w:val="00E2041A"/>
    <w:rsid w:val="00E20DCD"/>
    <w:rsid w:val="00E21426"/>
    <w:rsid w:val="00E21F21"/>
    <w:rsid w:val="00E22900"/>
    <w:rsid w:val="00E22CFB"/>
    <w:rsid w:val="00E22DEE"/>
    <w:rsid w:val="00E22F59"/>
    <w:rsid w:val="00E23071"/>
    <w:rsid w:val="00E23319"/>
    <w:rsid w:val="00E23B65"/>
    <w:rsid w:val="00E23CC4"/>
    <w:rsid w:val="00E24B4F"/>
    <w:rsid w:val="00E24FB0"/>
    <w:rsid w:val="00E25146"/>
    <w:rsid w:val="00E2520D"/>
    <w:rsid w:val="00E25574"/>
    <w:rsid w:val="00E25837"/>
    <w:rsid w:val="00E258F7"/>
    <w:rsid w:val="00E25967"/>
    <w:rsid w:val="00E25A2E"/>
    <w:rsid w:val="00E25E87"/>
    <w:rsid w:val="00E264B3"/>
    <w:rsid w:val="00E266A5"/>
    <w:rsid w:val="00E26764"/>
    <w:rsid w:val="00E26B51"/>
    <w:rsid w:val="00E27045"/>
    <w:rsid w:val="00E2715B"/>
    <w:rsid w:val="00E301AF"/>
    <w:rsid w:val="00E30233"/>
    <w:rsid w:val="00E30431"/>
    <w:rsid w:val="00E3069E"/>
    <w:rsid w:val="00E309AA"/>
    <w:rsid w:val="00E31029"/>
    <w:rsid w:val="00E3147C"/>
    <w:rsid w:val="00E31E7B"/>
    <w:rsid w:val="00E3241C"/>
    <w:rsid w:val="00E324E5"/>
    <w:rsid w:val="00E32754"/>
    <w:rsid w:val="00E32E0E"/>
    <w:rsid w:val="00E32E89"/>
    <w:rsid w:val="00E32F2C"/>
    <w:rsid w:val="00E33F66"/>
    <w:rsid w:val="00E35064"/>
    <w:rsid w:val="00E352FD"/>
    <w:rsid w:val="00E3544D"/>
    <w:rsid w:val="00E3587B"/>
    <w:rsid w:val="00E358D9"/>
    <w:rsid w:val="00E36178"/>
    <w:rsid w:val="00E363CB"/>
    <w:rsid w:val="00E37484"/>
    <w:rsid w:val="00E376D9"/>
    <w:rsid w:val="00E40091"/>
    <w:rsid w:val="00E40A17"/>
    <w:rsid w:val="00E40BCE"/>
    <w:rsid w:val="00E40BCF"/>
    <w:rsid w:val="00E40CD3"/>
    <w:rsid w:val="00E410D6"/>
    <w:rsid w:val="00E41126"/>
    <w:rsid w:val="00E41721"/>
    <w:rsid w:val="00E4175B"/>
    <w:rsid w:val="00E4187E"/>
    <w:rsid w:val="00E41924"/>
    <w:rsid w:val="00E41B27"/>
    <w:rsid w:val="00E41CD2"/>
    <w:rsid w:val="00E41F2A"/>
    <w:rsid w:val="00E41F68"/>
    <w:rsid w:val="00E42248"/>
    <w:rsid w:val="00E42816"/>
    <w:rsid w:val="00E42FF6"/>
    <w:rsid w:val="00E4321F"/>
    <w:rsid w:val="00E4341A"/>
    <w:rsid w:val="00E43BEB"/>
    <w:rsid w:val="00E43D81"/>
    <w:rsid w:val="00E43E84"/>
    <w:rsid w:val="00E44142"/>
    <w:rsid w:val="00E441E5"/>
    <w:rsid w:val="00E44A34"/>
    <w:rsid w:val="00E44E7C"/>
    <w:rsid w:val="00E44E80"/>
    <w:rsid w:val="00E44FD7"/>
    <w:rsid w:val="00E4504D"/>
    <w:rsid w:val="00E45979"/>
    <w:rsid w:val="00E45EB2"/>
    <w:rsid w:val="00E461F9"/>
    <w:rsid w:val="00E46380"/>
    <w:rsid w:val="00E46610"/>
    <w:rsid w:val="00E46769"/>
    <w:rsid w:val="00E46C5F"/>
    <w:rsid w:val="00E47213"/>
    <w:rsid w:val="00E47B42"/>
    <w:rsid w:val="00E47CD9"/>
    <w:rsid w:val="00E47F5D"/>
    <w:rsid w:val="00E50D5D"/>
    <w:rsid w:val="00E50F4B"/>
    <w:rsid w:val="00E50F7E"/>
    <w:rsid w:val="00E5122E"/>
    <w:rsid w:val="00E52051"/>
    <w:rsid w:val="00E52106"/>
    <w:rsid w:val="00E52110"/>
    <w:rsid w:val="00E52898"/>
    <w:rsid w:val="00E52A65"/>
    <w:rsid w:val="00E530CE"/>
    <w:rsid w:val="00E5314C"/>
    <w:rsid w:val="00E53940"/>
    <w:rsid w:val="00E53E5F"/>
    <w:rsid w:val="00E5434D"/>
    <w:rsid w:val="00E5460E"/>
    <w:rsid w:val="00E54FB0"/>
    <w:rsid w:val="00E5566B"/>
    <w:rsid w:val="00E55DEE"/>
    <w:rsid w:val="00E56294"/>
    <w:rsid w:val="00E56586"/>
    <w:rsid w:val="00E5660C"/>
    <w:rsid w:val="00E5684D"/>
    <w:rsid w:val="00E571AC"/>
    <w:rsid w:val="00E578F0"/>
    <w:rsid w:val="00E57B20"/>
    <w:rsid w:val="00E57BA6"/>
    <w:rsid w:val="00E601F1"/>
    <w:rsid w:val="00E607B4"/>
    <w:rsid w:val="00E60F7E"/>
    <w:rsid w:val="00E61190"/>
    <w:rsid w:val="00E616E6"/>
    <w:rsid w:val="00E61C8C"/>
    <w:rsid w:val="00E61F55"/>
    <w:rsid w:val="00E61F9E"/>
    <w:rsid w:val="00E624DA"/>
    <w:rsid w:val="00E63C53"/>
    <w:rsid w:val="00E63C89"/>
    <w:rsid w:val="00E645F3"/>
    <w:rsid w:val="00E64CE1"/>
    <w:rsid w:val="00E64ED2"/>
    <w:rsid w:val="00E65169"/>
    <w:rsid w:val="00E65329"/>
    <w:rsid w:val="00E65593"/>
    <w:rsid w:val="00E65C07"/>
    <w:rsid w:val="00E6681D"/>
    <w:rsid w:val="00E669E5"/>
    <w:rsid w:val="00E66A2E"/>
    <w:rsid w:val="00E66AB4"/>
    <w:rsid w:val="00E66B10"/>
    <w:rsid w:val="00E67133"/>
    <w:rsid w:val="00E672DA"/>
    <w:rsid w:val="00E6740D"/>
    <w:rsid w:val="00E6759E"/>
    <w:rsid w:val="00E67C8A"/>
    <w:rsid w:val="00E67E93"/>
    <w:rsid w:val="00E701BD"/>
    <w:rsid w:val="00E7129E"/>
    <w:rsid w:val="00E714BD"/>
    <w:rsid w:val="00E71A1A"/>
    <w:rsid w:val="00E71FBB"/>
    <w:rsid w:val="00E720DE"/>
    <w:rsid w:val="00E7269E"/>
    <w:rsid w:val="00E727A5"/>
    <w:rsid w:val="00E72FEB"/>
    <w:rsid w:val="00E730C6"/>
    <w:rsid w:val="00E732DC"/>
    <w:rsid w:val="00E735A3"/>
    <w:rsid w:val="00E73820"/>
    <w:rsid w:val="00E73BE5"/>
    <w:rsid w:val="00E744B1"/>
    <w:rsid w:val="00E74A85"/>
    <w:rsid w:val="00E74B9B"/>
    <w:rsid w:val="00E74C67"/>
    <w:rsid w:val="00E74FAD"/>
    <w:rsid w:val="00E750A4"/>
    <w:rsid w:val="00E750F7"/>
    <w:rsid w:val="00E753F5"/>
    <w:rsid w:val="00E7542C"/>
    <w:rsid w:val="00E75826"/>
    <w:rsid w:val="00E758E1"/>
    <w:rsid w:val="00E75976"/>
    <w:rsid w:val="00E75A7D"/>
    <w:rsid w:val="00E75D9B"/>
    <w:rsid w:val="00E75F14"/>
    <w:rsid w:val="00E763F1"/>
    <w:rsid w:val="00E76668"/>
    <w:rsid w:val="00E77827"/>
    <w:rsid w:val="00E77928"/>
    <w:rsid w:val="00E77A32"/>
    <w:rsid w:val="00E77C43"/>
    <w:rsid w:val="00E77D3D"/>
    <w:rsid w:val="00E77E49"/>
    <w:rsid w:val="00E801A1"/>
    <w:rsid w:val="00E80A38"/>
    <w:rsid w:val="00E80B99"/>
    <w:rsid w:val="00E80DCA"/>
    <w:rsid w:val="00E81C12"/>
    <w:rsid w:val="00E81CD5"/>
    <w:rsid w:val="00E82061"/>
    <w:rsid w:val="00E8244F"/>
    <w:rsid w:val="00E82739"/>
    <w:rsid w:val="00E8283D"/>
    <w:rsid w:val="00E82D56"/>
    <w:rsid w:val="00E8344B"/>
    <w:rsid w:val="00E8367A"/>
    <w:rsid w:val="00E83840"/>
    <w:rsid w:val="00E83B85"/>
    <w:rsid w:val="00E83D12"/>
    <w:rsid w:val="00E85115"/>
    <w:rsid w:val="00E8532D"/>
    <w:rsid w:val="00E855E9"/>
    <w:rsid w:val="00E857AC"/>
    <w:rsid w:val="00E861CA"/>
    <w:rsid w:val="00E862A3"/>
    <w:rsid w:val="00E863E3"/>
    <w:rsid w:val="00E86839"/>
    <w:rsid w:val="00E87270"/>
    <w:rsid w:val="00E87E19"/>
    <w:rsid w:val="00E87EE4"/>
    <w:rsid w:val="00E90457"/>
    <w:rsid w:val="00E9061C"/>
    <w:rsid w:val="00E9124D"/>
    <w:rsid w:val="00E9128D"/>
    <w:rsid w:val="00E9131A"/>
    <w:rsid w:val="00E91795"/>
    <w:rsid w:val="00E91847"/>
    <w:rsid w:val="00E921C4"/>
    <w:rsid w:val="00E92A58"/>
    <w:rsid w:val="00E93019"/>
    <w:rsid w:val="00E9449A"/>
    <w:rsid w:val="00E949D6"/>
    <w:rsid w:val="00E94D03"/>
    <w:rsid w:val="00E95160"/>
    <w:rsid w:val="00E95249"/>
    <w:rsid w:val="00E952B1"/>
    <w:rsid w:val="00E95ACC"/>
    <w:rsid w:val="00E95B1E"/>
    <w:rsid w:val="00E95B30"/>
    <w:rsid w:val="00E95B93"/>
    <w:rsid w:val="00E95D70"/>
    <w:rsid w:val="00E96D3A"/>
    <w:rsid w:val="00E977B6"/>
    <w:rsid w:val="00E97F9B"/>
    <w:rsid w:val="00EA04DD"/>
    <w:rsid w:val="00EA07AC"/>
    <w:rsid w:val="00EA09AA"/>
    <w:rsid w:val="00EA11A5"/>
    <w:rsid w:val="00EA129B"/>
    <w:rsid w:val="00EA133C"/>
    <w:rsid w:val="00EA1A13"/>
    <w:rsid w:val="00EA1FC6"/>
    <w:rsid w:val="00EA26D5"/>
    <w:rsid w:val="00EA272B"/>
    <w:rsid w:val="00EA3138"/>
    <w:rsid w:val="00EA3801"/>
    <w:rsid w:val="00EA388B"/>
    <w:rsid w:val="00EA3C34"/>
    <w:rsid w:val="00EA3D51"/>
    <w:rsid w:val="00EA4682"/>
    <w:rsid w:val="00EA48F3"/>
    <w:rsid w:val="00EA4A33"/>
    <w:rsid w:val="00EA4CCA"/>
    <w:rsid w:val="00EA525C"/>
    <w:rsid w:val="00EA55CD"/>
    <w:rsid w:val="00EA5DAD"/>
    <w:rsid w:val="00EA5FC0"/>
    <w:rsid w:val="00EA6CB9"/>
    <w:rsid w:val="00EA70E8"/>
    <w:rsid w:val="00EA719F"/>
    <w:rsid w:val="00EA7221"/>
    <w:rsid w:val="00EA731F"/>
    <w:rsid w:val="00EA7595"/>
    <w:rsid w:val="00EA772B"/>
    <w:rsid w:val="00EA79ED"/>
    <w:rsid w:val="00EA7F9C"/>
    <w:rsid w:val="00EB0E2E"/>
    <w:rsid w:val="00EB0E99"/>
    <w:rsid w:val="00EB0F9D"/>
    <w:rsid w:val="00EB14BE"/>
    <w:rsid w:val="00EB1728"/>
    <w:rsid w:val="00EB1B06"/>
    <w:rsid w:val="00EB20A0"/>
    <w:rsid w:val="00EB22EB"/>
    <w:rsid w:val="00EB2AC9"/>
    <w:rsid w:val="00EB2EFC"/>
    <w:rsid w:val="00EB3003"/>
    <w:rsid w:val="00EB3053"/>
    <w:rsid w:val="00EB3228"/>
    <w:rsid w:val="00EB38F9"/>
    <w:rsid w:val="00EB39D2"/>
    <w:rsid w:val="00EB3B46"/>
    <w:rsid w:val="00EB3CAE"/>
    <w:rsid w:val="00EB435D"/>
    <w:rsid w:val="00EB447F"/>
    <w:rsid w:val="00EB4C3D"/>
    <w:rsid w:val="00EB585D"/>
    <w:rsid w:val="00EB6625"/>
    <w:rsid w:val="00EB6667"/>
    <w:rsid w:val="00EB70A5"/>
    <w:rsid w:val="00EC0161"/>
    <w:rsid w:val="00EC0412"/>
    <w:rsid w:val="00EC0C97"/>
    <w:rsid w:val="00EC12E5"/>
    <w:rsid w:val="00EC17CD"/>
    <w:rsid w:val="00EC241A"/>
    <w:rsid w:val="00EC2823"/>
    <w:rsid w:val="00EC2D9A"/>
    <w:rsid w:val="00EC2EE1"/>
    <w:rsid w:val="00EC2EFD"/>
    <w:rsid w:val="00EC2FAE"/>
    <w:rsid w:val="00EC3786"/>
    <w:rsid w:val="00EC3D72"/>
    <w:rsid w:val="00EC4E2F"/>
    <w:rsid w:val="00EC4ECF"/>
    <w:rsid w:val="00EC4EFA"/>
    <w:rsid w:val="00EC50E2"/>
    <w:rsid w:val="00EC5178"/>
    <w:rsid w:val="00EC5303"/>
    <w:rsid w:val="00EC534F"/>
    <w:rsid w:val="00EC5BBF"/>
    <w:rsid w:val="00EC5BC2"/>
    <w:rsid w:val="00EC5ED1"/>
    <w:rsid w:val="00EC6300"/>
    <w:rsid w:val="00EC6DDF"/>
    <w:rsid w:val="00EC73BA"/>
    <w:rsid w:val="00EC7718"/>
    <w:rsid w:val="00EC7905"/>
    <w:rsid w:val="00EC7936"/>
    <w:rsid w:val="00ED0572"/>
    <w:rsid w:val="00ED0669"/>
    <w:rsid w:val="00ED0A3D"/>
    <w:rsid w:val="00ED0AB9"/>
    <w:rsid w:val="00ED0C83"/>
    <w:rsid w:val="00ED0FC6"/>
    <w:rsid w:val="00ED15A7"/>
    <w:rsid w:val="00ED15EB"/>
    <w:rsid w:val="00ED19CE"/>
    <w:rsid w:val="00ED224B"/>
    <w:rsid w:val="00ED245C"/>
    <w:rsid w:val="00ED25B8"/>
    <w:rsid w:val="00ED2765"/>
    <w:rsid w:val="00ED2CAA"/>
    <w:rsid w:val="00ED3026"/>
    <w:rsid w:val="00ED31ED"/>
    <w:rsid w:val="00ED38E0"/>
    <w:rsid w:val="00ED3C93"/>
    <w:rsid w:val="00ED3EEB"/>
    <w:rsid w:val="00ED40F0"/>
    <w:rsid w:val="00ED431A"/>
    <w:rsid w:val="00ED4434"/>
    <w:rsid w:val="00ED459F"/>
    <w:rsid w:val="00ED4923"/>
    <w:rsid w:val="00ED4984"/>
    <w:rsid w:val="00ED57E7"/>
    <w:rsid w:val="00ED58E2"/>
    <w:rsid w:val="00ED64E7"/>
    <w:rsid w:val="00ED67F2"/>
    <w:rsid w:val="00ED6C6D"/>
    <w:rsid w:val="00ED7C39"/>
    <w:rsid w:val="00EE028F"/>
    <w:rsid w:val="00EE0941"/>
    <w:rsid w:val="00EE0D1A"/>
    <w:rsid w:val="00EE0DC1"/>
    <w:rsid w:val="00EE0FC9"/>
    <w:rsid w:val="00EE114A"/>
    <w:rsid w:val="00EE1337"/>
    <w:rsid w:val="00EE1A36"/>
    <w:rsid w:val="00EE1ECD"/>
    <w:rsid w:val="00EE20C6"/>
    <w:rsid w:val="00EE2766"/>
    <w:rsid w:val="00EE2BB8"/>
    <w:rsid w:val="00EE36C8"/>
    <w:rsid w:val="00EE37FD"/>
    <w:rsid w:val="00EE3BBC"/>
    <w:rsid w:val="00EE3E3C"/>
    <w:rsid w:val="00EE4169"/>
    <w:rsid w:val="00EE436F"/>
    <w:rsid w:val="00EE45DB"/>
    <w:rsid w:val="00EE4B37"/>
    <w:rsid w:val="00EE4C9F"/>
    <w:rsid w:val="00EE4CC5"/>
    <w:rsid w:val="00EE4DD2"/>
    <w:rsid w:val="00EE4E8F"/>
    <w:rsid w:val="00EE5222"/>
    <w:rsid w:val="00EE6FF3"/>
    <w:rsid w:val="00EE74CA"/>
    <w:rsid w:val="00EE785F"/>
    <w:rsid w:val="00EE7D9D"/>
    <w:rsid w:val="00EE7DA3"/>
    <w:rsid w:val="00EE7F96"/>
    <w:rsid w:val="00EF0861"/>
    <w:rsid w:val="00EF0A47"/>
    <w:rsid w:val="00EF0C6D"/>
    <w:rsid w:val="00EF0D44"/>
    <w:rsid w:val="00EF1020"/>
    <w:rsid w:val="00EF1072"/>
    <w:rsid w:val="00EF151B"/>
    <w:rsid w:val="00EF1F47"/>
    <w:rsid w:val="00EF1FB1"/>
    <w:rsid w:val="00EF2476"/>
    <w:rsid w:val="00EF2C48"/>
    <w:rsid w:val="00EF33FE"/>
    <w:rsid w:val="00EF3404"/>
    <w:rsid w:val="00EF39C4"/>
    <w:rsid w:val="00EF3A9D"/>
    <w:rsid w:val="00EF3DAF"/>
    <w:rsid w:val="00EF41EF"/>
    <w:rsid w:val="00EF43E5"/>
    <w:rsid w:val="00EF48BD"/>
    <w:rsid w:val="00EF490A"/>
    <w:rsid w:val="00EF4EE2"/>
    <w:rsid w:val="00EF55A1"/>
    <w:rsid w:val="00EF58AC"/>
    <w:rsid w:val="00EF5FEE"/>
    <w:rsid w:val="00EF66B1"/>
    <w:rsid w:val="00EF6C63"/>
    <w:rsid w:val="00EF6DA5"/>
    <w:rsid w:val="00EF763E"/>
    <w:rsid w:val="00EF76A6"/>
    <w:rsid w:val="00EF77EA"/>
    <w:rsid w:val="00EF7F44"/>
    <w:rsid w:val="00F0061D"/>
    <w:rsid w:val="00F00850"/>
    <w:rsid w:val="00F01213"/>
    <w:rsid w:val="00F019A7"/>
    <w:rsid w:val="00F01BC6"/>
    <w:rsid w:val="00F0283F"/>
    <w:rsid w:val="00F0298A"/>
    <w:rsid w:val="00F029C6"/>
    <w:rsid w:val="00F03347"/>
    <w:rsid w:val="00F03C7D"/>
    <w:rsid w:val="00F03ED6"/>
    <w:rsid w:val="00F0440C"/>
    <w:rsid w:val="00F04839"/>
    <w:rsid w:val="00F0491F"/>
    <w:rsid w:val="00F04C51"/>
    <w:rsid w:val="00F04D45"/>
    <w:rsid w:val="00F04D9B"/>
    <w:rsid w:val="00F04EE8"/>
    <w:rsid w:val="00F053E6"/>
    <w:rsid w:val="00F05425"/>
    <w:rsid w:val="00F06E1B"/>
    <w:rsid w:val="00F075BF"/>
    <w:rsid w:val="00F07768"/>
    <w:rsid w:val="00F0779C"/>
    <w:rsid w:val="00F078F3"/>
    <w:rsid w:val="00F07A3B"/>
    <w:rsid w:val="00F07C19"/>
    <w:rsid w:val="00F07D16"/>
    <w:rsid w:val="00F100D9"/>
    <w:rsid w:val="00F10B2B"/>
    <w:rsid w:val="00F10BA2"/>
    <w:rsid w:val="00F110DB"/>
    <w:rsid w:val="00F113DB"/>
    <w:rsid w:val="00F1186F"/>
    <w:rsid w:val="00F11AB1"/>
    <w:rsid w:val="00F11E65"/>
    <w:rsid w:val="00F11F98"/>
    <w:rsid w:val="00F12451"/>
    <w:rsid w:val="00F12572"/>
    <w:rsid w:val="00F125CA"/>
    <w:rsid w:val="00F12674"/>
    <w:rsid w:val="00F12703"/>
    <w:rsid w:val="00F1297D"/>
    <w:rsid w:val="00F12DDD"/>
    <w:rsid w:val="00F13948"/>
    <w:rsid w:val="00F13B13"/>
    <w:rsid w:val="00F13C5B"/>
    <w:rsid w:val="00F14372"/>
    <w:rsid w:val="00F14FD4"/>
    <w:rsid w:val="00F15311"/>
    <w:rsid w:val="00F1531D"/>
    <w:rsid w:val="00F15651"/>
    <w:rsid w:val="00F15746"/>
    <w:rsid w:val="00F15ED9"/>
    <w:rsid w:val="00F1623A"/>
    <w:rsid w:val="00F16A1E"/>
    <w:rsid w:val="00F170F3"/>
    <w:rsid w:val="00F174D5"/>
    <w:rsid w:val="00F1791F"/>
    <w:rsid w:val="00F2012A"/>
    <w:rsid w:val="00F205DE"/>
    <w:rsid w:val="00F2090A"/>
    <w:rsid w:val="00F20AB0"/>
    <w:rsid w:val="00F20B1E"/>
    <w:rsid w:val="00F211EE"/>
    <w:rsid w:val="00F22120"/>
    <w:rsid w:val="00F22546"/>
    <w:rsid w:val="00F2335A"/>
    <w:rsid w:val="00F2371D"/>
    <w:rsid w:val="00F23726"/>
    <w:rsid w:val="00F23BED"/>
    <w:rsid w:val="00F23D39"/>
    <w:rsid w:val="00F24CD5"/>
    <w:rsid w:val="00F24EBD"/>
    <w:rsid w:val="00F2524A"/>
    <w:rsid w:val="00F2528F"/>
    <w:rsid w:val="00F25575"/>
    <w:rsid w:val="00F25E9A"/>
    <w:rsid w:val="00F26EA2"/>
    <w:rsid w:val="00F27984"/>
    <w:rsid w:val="00F302EF"/>
    <w:rsid w:val="00F31451"/>
    <w:rsid w:val="00F319AB"/>
    <w:rsid w:val="00F32C47"/>
    <w:rsid w:val="00F32D8D"/>
    <w:rsid w:val="00F3395D"/>
    <w:rsid w:val="00F33C03"/>
    <w:rsid w:val="00F33C77"/>
    <w:rsid w:val="00F33FD0"/>
    <w:rsid w:val="00F34058"/>
    <w:rsid w:val="00F340FB"/>
    <w:rsid w:val="00F3467B"/>
    <w:rsid w:val="00F349A5"/>
    <w:rsid w:val="00F35092"/>
    <w:rsid w:val="00F351CF"/>
    <w:rsid w:val="00F351F7"/>
    <w:rsid w:val="00F35811"/>
    <w:rsid w:val="00F35B85"/>
    <w:rsid w:val="00F35BB1"/>
    <w:rsid w:val="00F365C2"/>
    <w:rsid w:val="00F367B3"/>
    <w:rsid w:val="00F36D92"/>
    <w:rsid w:val="00F37321"/>
    <w:rsid w:val="00F37E03"/>
    <w:rsid w:val="00F40509"/>
    <w:rsid w:val="00F411F0"/>
    <w:rsid w:val="00F41487"/>
    <w:rsid w:val="00F417D2"/>
    <w:rsid w:val="00F41956"/>
    <w:rsid w:val="00F41C39"/>
    <w:rsid w:val="00F42132"/>
    <w:rsid w:val="00F42534"/>
    <w:rsid w:val="00F42538"/>
    <w:rsid w:val="00F42F90"/>
    <w:rsid w:val="00F43D41"/>
    <w:rsid w:val="00F43ED0"/>
    <w:rsid w:val="00F4490D"/>
    <w:rsid w:val="00F44DEA"/>
    <w:rsid w:val="00F459FF"/>
    <w:rsid w:val="00F45EEF"/>
    <w:rsid w:val="00F4606E"/>
    <w:rsid w:val="00F4633D"/>
    <w:rsid w:val="00F4715C"/>
    <w:rsid w:val="00F47B45"/>
    <w:rsid w:val="00F47B83"/>
    <w:rsid w:val="00F47C3D"/>
    <w:rsid w:val="00F47DBA"/>
    <w:rsid w:val="00F50649"/>
    <w:rsid w:val="00F50C4C"/>
    <w:rsid w:val="00F50C8E"/>
    <w:rsid w:val="00F50ED0"/>
    <w:rsid w:val="00F51446"/>
    <w:rsid w:val="00F51582"/>
    <w:rsid w:val="00F521A1"/>
    <w:rsid w:val="00F52518"/>
    <w:rsid w:val="00F52D05"/>
    <w:rsid w:val="00F5325F"/>
    <w:rsid w:val="00F535AF"/>
    <w:rsid w:val="00F53E54"/>
    <w:rsid w:val="00F54072"/>
    <w:rsid w:val="00F547A7"/>
    <w:rsid w:val="00F548E3"/>
    <w:rsid w:val="00F55835"/>
    <w:rsid w:val="00F55880"/>
    <w:rsid w:val="00F55CBC"/>
    <w:rsid w:val="00F55E87"/>
    <w:rsid w:val="00F56309"/>
    <w:rsid w:val="00F56361"/>
    <w:rsid w:val="00F56779"/>
    <w:rsid w:val="00F567B8"/>
    <w:rsid w:val="00F56C0B"/>
    <w:rsid w:val="00F570DA"/>
    <w:rsid w:val="00F5781B"/>
    <w:rsid w:val="00F57B5A"/>
    <w:rsid w:val="00F57D35"/>
    <w:rsid w:val="00F60286"/>
    <w:rsid w:val="00F60636"/>
    <w:rsid w:val="00F60ED9"/>
    <w:rsid w:val="00F610C8"/>
    <w:rsid w:val="00F61181"/>
    <w:rsid w:val="00F612B0"/>
    <w:rsid w:val="00F6131B"/>
    <w:rsid w:val="00F615F2"/>
    <w:rsid w:val="00F61B4C"/>
    <w:rsid w:val="00F61F55"/>
    <w:rsid w:val="00F62276"/>
    <w:rsid w:val="00F62B23"/>
    <w:rsid w:val="00F62CDC"/>
    <w:rsid w:val="00F62D9B"/>
    <w:rsid w:val="00F632CA"/>
    <w:rsid w:val="00F6362E"/>
    <w:rsid w:val="00F6393E"/>
    <w:rsid w:val="00F63C17"/>
    <w:rsid w:val="00F644EE"/>
    <w:rsid w:val="00F64DF6"/>
    <w:rsid w:val="00F65237"/>
    <w:rsid w:val="00F6526C"/>
    <w:rsid w:val="00F65952"/>
    <w:rsid w:val="00F66512"/>
    <w:rsid w:val="00F671B2"/>
    <w:rsid w:val="00F6743B"/>
    <w:rsid w:val="00F674C0"/>
    <w:rsid w:val="00F6774E"/>
    <w:rsid w:val="00F67857"/>
    <w:rsid w:val="00F67B2B"/>
    <w:rsid w:val="00F67DD3"/>
    <w:rsid w:val="00F70024"/>
    <w:rsid w:val="00F70099"/>
    <w:rsid w:val="00F702E3"/>
    <w:rsid w:val="00F705A2"/>
    <w:rsid w:val="00F705F5"/>
    <w:rsid w:val="00F709A4"/>
    <w:rsid w:val="00F70AB5"/>
    <w:rsid w:val="00F71674"/>
    <w:rsid w:val="00F71831"/>
    <w:rsid w:val="00F71C44"/>
    <w:rsid w:val="00F72EE0"/>
    <w:rsid w:val="00F73120"/>
    <w:rsid w:val="00F73D03"/>
    <w:rsid w:val="00F741A8"/>
    <w:rsid w:val="00F74887"/>
    <w:rsid w:val="00F74954"/>
    <w:rsid w:val="00F749A2"/>
    <w:rsid w:val="00F75294"/>
    <w:rsid w:val="00F76348"/>
    <w:rsid w:val="00F763E7"/>
    <w:rsid w:val="00F77B5E"/>
    <w:rsid w:val="00F77C6E"/>
    <w:rsid w:val="00F801D6"/>
    <w:rsid w:val="00F803ED"/>
    <w:rsid w:val="00F807D8"/>
    <w:rsid w:val="00F8114E"/>
    <w:rsid w:val="00F815CB"/>
    <w:rsid w:val="00F81660"/>
    <w:rsid w:val="00F817F2"/>
    <w:rsid w:val="00F81A77"/>
    <w:rsid w:val="00F81E1B"/>
    <w:rsid w:val="00F81F66"/>
    <w:rsid w:val="00F82090"/>
    <w:rsid w:val="00F824B1"/>
    <w:rsid w:val="00F833D4"/>
    <w:rsid w:val="00F83503"/>
    <w:rsid w:val="00F8357F"/>
    <w:rsid w:val="00F83B59"/>
    <w:rsid w:val="00F84168"/>
    <w:rsid w:val="00F84503"/>
    <w:rsid w:val="00F846E5"/>
    <w:rsid w:val="00F8491C"/>
    <w:rsid w:val="00F84ACB"/>
    <w:rsid w:val="00F84B43"/>
    <w:rsid w:val="00F8517E"/>
    <w:rsid w:val="00F856F2"/>
    <w:rsid w:val="00F8587C"/>
    <w:rsid w:val="00F85C0E"/>
    <w:rsid w:val="00F85ED5"/>
    <w:rsid w:val="00F861B8"/>
    <w:rsid w:val="00F864E8"/>
    <w:rsid w:val="00F8667B"/>
    <w:rsid w:val="00F873BE"/>
    <w:rsid w:val="00F87476"/>
    <w:rsid w:val="00F87B1A"/>
    <w:rsid w:val="00F87C14"/>
    <w:rsid w:val="00F87E18"/>
    <w:rsid w:val="00F902F4"/>
    <w:rsid w:val="00F9050D"/>
    <w:rsid w:val="00F90FF5"/>
    <w:rsid w:val="00F91071"/>
    <w:rsid w:val="00F910FB"/>
    <w:rsid w:val="00F912F2"/>
    <w:rsid w:val="00F91C3C"/>
    <w:rsid w:val="00F91DD1"/>
    <w:rsid w:val="00F91E7F"/>
    <w:rsid w:val="00F92065"/>
    <w:rsid w:val="00F92568"/>
    <w:rsid w:val="00F925A1"/>
    <w:rsid w:val="00F92C2A"/>
    <w:rsid w:val="00F92E90"/>
    <w:rsid w:val="00F93018"/>
    <w:rsid w:val="00F9323D"/>
    <w:rsid w:val="00F93CA1"/>
    <w:rsid w:val="00F93D6F"/>
    <w:rsid w:val="00F93EB2"/>
    <w:rsid w:val="00F942D2"/>
    <w:rsid w:val="00F94458"/>
    <w:rsid w:val="00F94774"/>
    <w:rsid w:val="00F94A70"/>
    <w:rsid w:val="00F94DB3"/>
    <w:rsid w:val="00F95253"/>
    <w:rsid w:val="00F9586E"/>
    <w:rsid w:val="00F9614E"/>
    <w:rsid w:val="00F96386"/>
    <w:rsid w:val="00F96B68"/>
    <w:rsid w:val="00F9750D"/>
    <w:rsid w:val="00F977AB"/>
    <w:rsid w:val="00F97824"/>
    <w:rsid w:val="00F97914"/>
    <w:rsid w:val="00F979BC"/>
    <w:rsid w:val="00FA0044"/>
    <w:rsid w:val="00FA01EA"/>
    <w:rsid w:val="00FA09AA"/>
    <w:rsid w:val="00FA0A01"/>
    <w:rsid w:val="00FA0B99"/>
    <w:rsid w:val="00FA0BE9"/>
    <w:rsid w:val="00FA0D5F"/>
    <w:rsid w:val="00FA0E83"/>
    <w:rsid w:val="00FA0F34"/>
    <w:rsid w:val="00FA1011"/>
    <w:rsid w:val="00FA1347"/>
    <w:rsid w:val="00FA19C3"/>
    <w:rsid w:val="00FA237A"/>
    <w:rsid w:val="00FA23C9"/>
    <w:rsid w:val="00FA24EA"/>
    <w:rsid w:val="00FA3194"/>
    <w:rsid w:val="00FA3524"/>
    <w:rsid w:val="00FA3D52"/>
    <w:rsid w:val="00FA3F02"/>
    <w:rsid w:val="00FA4135"/>
    <w:rsid w:val="00FA4286"/>
    <w:rsid w:val="00FA42F6"/>
    <w:rsid w:val="00FA47D2"/>
    <w:rsid w:val="00FA4D37"/>
    <w:rsid w:val="00FA5052"/>
    <w:rsid w:val="00FA52C3"/>
    <w:rsid w:val="00FA6368"/>
    <w:rsid w:val="00FA64BA"/>
    <w:rsid w:val="00FA6666"/>
    <w:rsid w:val="00FA6808"/>
    <w:rsid w:val="00FA6943"/>
    <w:rsid w:val="00FA6DCC"/>
    <w:rsid w:val="00FA6F7F"/>
    <w:rsid w:val="00FA7B68"/>
    <w:rsid w:val="00FB0364"/>
    <w:rsid w:val="00FB0849"/>
    <w:rsid w:val="00FB21BB"/>
    <w:rsid w:val="00FB2517"/>
    <w:rsid w:val="00FB2B59"/>
    <w:rsid w:val="00FB319F"/>
    <w:rsid w:val="00FB3337"/>
    <w:rsid w:val="00FB3B01"/>
    <w:rsid w:val="00FB4113"/>
    <w:rsid w:val="00FB4353"/>
    <w:rsid w:val="00FB43BF"/>
    <w:rsid w:val="00FB4C14"/>
    <w:rsid w:val="00FB4D9D"/>
    <w:rsid w:val="00FB508F"/>
    <w:rsid w:val="00FB5818"/>
    <w:rsid w:val="00FB594D"/>
    <w:rsid w:val="00FB5B8F"/>
    <w:rsid w:val="00FB657B"/>
    <w:rsid w:val="00FB69B5"/>
    <w:rsid w:val="00FB6D96"/>
    <w:rsid w:val="00FB7F63"/>
    <w:rsid w:val="00FC0E0F"/>
    <w:rsid w:val="00FC2A2F"/>
    <w:rsid w:val="00FC2D10"/>
    <w:rsid w:val="00FC3008"/>
    <w:rsid w:val="00FC3731"/>
    <w:rsid w:val="00FC3A19"/>
    <w:rsid w:val="00FC411B"/>
    <w:rsid w:val="00FC421D"/>
    <w:rsid w:val="00FC4235"/>
    <w:rsid w:val="00FC4B90"/>
    <w:rsid w:val="00FC4FD7"/>
    <w:rsid w:val="00FC5E69"/>
    <w:rsid w:val="00FC62DB"/>
    <w:rsid w:val="00FC6562"/>
    <w:rsid w:val="00FC65AC"/>
    <w:rsid w:val="00FC6E67"/>
    <w:rsid w:val="00FC6FA6"/>
    <w:rsid w:val="00FC74BC"/>
    <w:rsid w:val="00FC7B51"/>
    <w:rsid w:val="00FC7FFD"/>
    <w:rsid w:val="00FD03F0"/>
    <w:rsid w:val="00FD0733"/>
    <w:rsid w:val="00FD0774"/>
    <w:rsid w:val="00FD097D"/>
    <w:rsid w:val="00FD09E1"/>
    <w:rsid w:val="00FD23A5"/>
    <w:rsid w:val="00FD2AF9"/>
    <w:rsid w:val="00FD2DB5"/>
    <w:rsid w:val="00FD43E1"/>
    <w:rsid w:val="00FD47B7"/>
    <w:rsid w:val="00FD4D17"/>
    <w:rsid w:val="00FD4E7C"/>
    <w:rsid w:val="00FD5827"/>
    <w:rsid w:val="00FD5865"/>
    <w:rsid w:val="00FD59C7"/>
    <w:rsid w:val="00FD5A77"/>
    <w:rsid w:val="00FD6170"/>
    <w:rsid w:val="00FD6379"/>
    <w:rsid w:val="00FD64CB"/>
    <w:rsid w:val="00FD6540"/>
    <w:rsid w:val="00FD658F"/>
    <w:rsid w:val="00FD67A7"/>
    <w:rsid w:val="00FD682C"/>
    <w:rsid w:val="00FD7200"/>
    <w:rsid w:val="00FD7340"/>
    <w:rsid w:val="00FD7959"/>
    <w:rsid w:val="00FD7BFE"/>
    <w:rsid w:val="00FE089B"/>
    <w:rsid w:val="00FE0924"/>
    <w:rsid w:val="00FE097E"/>
    <w:rsid w:val="00FE0F57"/>
    <w:rsid w:val="00FE17B1"/>
    <w:rsid w:val="00FE1B64"/>
    <w:rsid w:val="00FE1B73"/>
    <w:rsid w:val="00FE203D"/>
    <w:rsid w:val="00FE21B9"/>
    <w:rsid w:val="00FE21C3"/>
    <w:rsid w:val="00FE21F9"/>
    <w:rsid w:val="00FE39A3"/>
    <w:rsid w:val="00FE4256"/>
    <w:rsid w:val="00FE485E"/>
    <w:rsid w:val="00FE4C25"/>
    <w:rsid w:val="00FE4F87"/>
    <w:rsid w:val="00FE5258"/>
    <w:rsid w:val="00FE52E6"/>
    <w:rsid w:val="00FE536E"/>
    <w:rsid w:val="00FE60F0"/>
    <w:rsid w:val="00FE61EE"/>
    <w:rsid w:val="00FE6583"/>
    <w:rsid w:val="00FE67FB"/>
    <w:rsid w:val="00FE69CB"/>
    <w:rsid w:val="00FE6E53"/>
    <w:rsid w:val="00FF04B6"/>
    <w:rsid w:val="00FF1FBA"/>
    <w:rsid w:val="00FF270B"/>
    <w:rsid w:val="00FF2FF9"/>
    <w:rsid w:val="00FF3005"/>
    <w:rsid w:val="00FF3165"/>
    <w:rsid w:val="00FF3489"/>
    <w:rsid w:val="00FF3528"/>
    <w:rsid w:val="00FF371D"/>
    <w:rsid w:val="00FF3CFD"/>
    <w:rsid w:val="00FF4A81"/>
    <w:rsid w:val="00FF4CCA"/>
    <w:rsid w:val="00FF517F"/>
    <w:rsid w:val="00FF6909"/>
    <w:rsid w:val="00FF6FC2"/>
    <w:rsid w:val="00FF73B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FE5AD4"/>
  <w15:chartTrackingRefBased/>
  <w15:docId w15:val="{686DC34C-B038-485D-9C98-AC27B2748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23F3"/>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F2090A"/>
    <w:rPr>
      <w:rFonts w:eastAsia="Times New Roman"/>
      <w:lang w:val="en-GB" w:eastAsia="en-US"/>
    </w:rPr>
  </w:style>
  <w:style w:type="paragraph" w:customStyle="1" w:styleId="References">
    <w:name w:val="References"/>
    <w:basedOn w:val="Normal"/>
    <w:qFormat/>
    <w:rsid w:val="000B0F1D"/>
    <w:pPr>
      <w:numPr>
        <w:numId w:val="10"/>
      </w:numPr>
      <w:spacing w:after="80" w:line="259" w:lineRule="auto"/>
    </w:pPr>
    <w:rPr>
      <w:rFonts w:eastAsia="SimSun" w:cs="Arial"/>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378560">
      <w:bodyDiv w:val="1"/>
      <w:marLeft w:val="0"/>
      <w:marRight w:val="0"/>
      <w:marTop w:val="0"/>
      <w:marBottom w:val="0"/>
      <w:divBdr>
        <w:top w:val="none" w:sz="0" w:space="0" w:color="auto"/>
        <w:left w:val="none" w:sz="0" w:space="0" w:color="auto"/>
        <w:bottom w:val="none" w:sz="0" w:space="0" w:color="auto"/>
        <w:right w:val="none" w:sz="0" w:space="0" w:color="auto"/>
      </w:divBdr>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2887595">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65159351">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43063787">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62109365">
      <w:bodyDiv w:val="1"/>
      <w:marLeft w:val="0"/>
      <w:marRight w:val="0"/>
      <w:marTop w:val="0"/>
      <w:marBottom w:val="0"/>
      <w:divBdr>
        <w:top w:val="none" w:sz="0" w:space="0" w:color="auto"/>
        <w:left w:val="none" w:sz="0" w:space="0" w:color="auto"/>
        <w:bottom w:val="none" w:sz="0" w:space="0" w:color="auto"/>
        <w:right w:val="none" w:sz="0" w:space="0" w:color="auto"/>
      </w:divBdr>
      <w:divsChild>
        <w:div w:id="1875802205">
          <w:marLeft w:val="446"/>
          <w:marRight w:val="0"/>
          <w:marTop w:val="0"/>
          <w:marBottom w:val="0"/>
          <w:divBdr>
            <w:top w:val="none" w:sz="0" w:space="0" w:color="auto"/>
            <w:left w:val="none" w:sz="0" w:space="0" w:color="auto"/>
            <w:bottom w:val="none" w:sz="0" w:space="0" w:color="auto"/>
            <w:right w:val="none" w:sz="0" w:space="0" w:color="auto"/>
          </w:divBdr>
        </w:div>
      </w:divsChild>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58734814">
      <w:bodyDiv w:val="1"/>
      <w:marLeft w:val="0"/>
      <w:marRight w:val="0"/>
      <w:marTop w:val="0"/>
      <w:marBottom w:val="0"/>
      <w:divBdr>
        <w:top w:val="none" w:sz="0" w:space="0" w:color="auto"/>
        <w:left w:val="none" w:sz="0" w:space="0" w:color="auto"/>
        <w:bottom w:val="none" w:sz="0" w:space="0" w:color="auto"/>
        <w:right w:val="none" w:sz="0" w:space="0" w:color="auto"/>
      </w:divBdr>
      <w:divsChild>
        <w:div w:id="1285886801">
          <w:marLeft w:val="1166"/>
          <w:marRight w:val="0"/>
          <w:marTop w:val="0"/>
          <w:marBottom w:val="0"/>
          <w:divBdr>
            <w:top w:val="none" w:sz="0" w:space="0" w:color="auto"/>
            <w:left w:val="none" w:sz="0" w:space="0" w:color="auto"/>
            <w:bottom w:val="none" w:sz="0" w:space="0" w:color="auto"/>
            <w:right w:val="none" w:sz="0" w:space="0" w:color="auto"/>
          </w:divBdr>
        </w:div>
      </w:divsChild>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653404">
      <w:bodyDiv w:val="1"/>
      <w:marLeft w:val="0"/>
      <w:marRight w:val="0"/>
      <w:marTop w:val="0"/>
      <w:marBottom w:val="0"/>
      <w:divBdr>
        <w:top w:val="none" w:sz="0" w:space="0" w:color="auto"/>
        <w:left w:val="none" w:sz="0" w:space="0" w:color="auto"/>
        <w:bottom w:val="none" w:sz="0" w:space="0" w:color="auto"/>
        <w:right w:val="none" w:sz="0" w:space="0" w:color="auto"/>
      </w:divBdr>
      <w:divsChild>
        <w:div w:id="1636132972">
          <w:marLeft w:val="533"/>
          <w:marRight w:val="0"/>
          <w:marTop w:val="120"/>
          <w:marBottom w:val="12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6491750">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51128398">
      <w:bodyDiv w:val="1"/>
      <w:marLeft w:val="0"/>
      <w:marRight w:val="0"/>
      <w:marTop w:val="0"/>
      <w:marBottom w:val="0"/>
      <w:divBdr>
        <w:top w:val="none" w:sz="0" w:space="0" w:color="auto"/>
        <w:left w:val="none" w:sz="0" w:space="0" w:color="auto"/>
        <w:bottom w:val="none" w:sz="0" w:space="0" w:color="auto"/>
        <w:right w:val="none" w:sz="0" w:space="0" w:color="auto"/>
      </w:divBdr>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69532643">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57637556">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50884439">
      <w:bodyDiv w:val="1"/>
      <w:marLeft w:val="0"/>
      <w:marRight w:val="0"/>
      <w:marTop w:val="0"/>
      <w:marBottom w:val="0"/>
      <w:divBdr>
        <w:top w:val="none" w:sz="0" w:space="0" w:color="auto"/>
        <w:left w:val="none" w:sz="0" w:space="0" w:color="auto"/>
        <w:bottom w:val="none" w:sz="0" w:space="0" w:color="auto"/>
        <w:right w:val="none" w:sz="0" w:space="0" w:color="auto"/>
      </w:divBdr>
      <w:divsChild>
        <w:div w:id="121926377">
          <w:marLeft w:val="533"/>
          <w:marRight w:val="0"/>
          <w:marTop w:val="120"/>
          <w:marBottom w:val="120"/>
          <w:divBdr>
            <w:top w:val="none" w:sz="0" w:space="0" w:color="auto"/>
            <w:left w:val="none" w:sz="0" w:space="0" w:color="auto"/>
            <w:bottom w:val="none" w:sz="0" w:space="0" w:color="auto"/>
            <w:right w:val="none" w:sz="0" w:space="0" w:color="auto"/>
          </w:divBdr>
        </w:div>
        <w:div w:id="909000242">
          <w:marLeft w:val="533"/>
          <w:marRight w:val="0"/>
          <w:marTop w:val="120"/>
          <w:marBottom w:val="120"/>
          <w:divBdr>
            <w:top w:val="none" w:sz="0" w:space="0" w:color="auto"/>
            <w:left w:val="none" w:sz="0" w:space="0" w:color="auto"/>
            <w:bottom w:val="none" w:sz="0" w:space="0" w:color="auto"/>
            <w:right w:val="none" w:sz="0" w:space="0" w:color="auto"/>
          </w:divBdr>
        </w:div>
        <w:div w:id="113640033">
          <w:marLeft w:val="533"/>
          <w:marRight w:val="0"/>
          <w:marTop w:val="120"/>
          <w:marBottom w:val="120"/>
          <w:divBdr>
            <w:top w:val="none" w:sz="0" w:space="0" w:color="auto"/>
            <w:left w:val="none" w:sz="0" w:space="0" w:color="auto"/>
            <w:bottom w:val="none" w:sz="0" w:space="0" w:color="auto"/>
            <w:right w:val="none" w:sz="0" w:space="0" w:color="auto"/>
          </w:divBdr>
        </w:div>
      </w:divsChild>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5585720">
      <w:bodyDiv w:val="1"/>
      <w:marLeft w:val="0"/>
      <w:marRight w:val="0"/>
      <w:marTop w:val="0"/>
      <w:marBottom w:val="0"/>
      <w:divBdr>
        <w:top w:val="none" w:sz="0" w:space="0" w:color="auto"/>
        <w:left w:val="none" w:sz="0" w:space="0" w:color="auto"/>
        <w:bottom w:val="none" w:sz="0" w:space="0" w:color="auto"/>
        <w:right w:val="none" w:sz="0" w:space="0" w:color="auto"/>
      </w:divBdr>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4832930">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2691784">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76912980">
      <w:bodyDiv w:val="1"/>
      <w:marLeft w:val="0"/>
      <w:marRight w:val="0"/>
      <w:marTop w:val="0"/>
      <w:marBottom w:val="0"/>
      <w:divBdr>
        <w:top w:val="none" w:sz="0" w:space="0" w:color="auto"/>
        <w:left w:val="none" w:sz="0" w:space="0" w:color="auto"/>
        <w:bottom w:val="none" w:sz="0" w:space="0" w:color="auto"/>
        <w:right w:val="none" w:sz="0" w:space="0" w:color="auto"/>
      </w:divBdr>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56985">
      <w:bodyDiv w:val="1"/>
      <w:marLeft w:val="0"/>
      <w:marRight w:val="0"/>
      <w:marTop w:val="0"/>
      <w:marBottom w:val="0"/>
      <w:divBdr>
        <w:top w:val="none" w:sz="0" w:space="0" w:color="auto"/>
        <w:left w:val="none" w:sz="0" w:space="0" w:color="auto"/>
        <w:bottom w:val="none" w:sz="0" w:space="0" w:color="auto"/>
        <w:right w:val="none" w:sz="0" w:space="0" w:color="auto"/>
      </w:divBdr>
      <w:divsChild>
        <w:div w:id="938949120">
          <w:marLeft w:val="533"/>
          <w:marRight w:val="0"/>
          <w:marTop w:val="120"/>
          <w:marBottom w:val="120"/>
          <w:divBdr>
            <w:top w:val="none" w:sz="0" w:space="0" w:color="auto"/>
            <w:left w:val="none" w:sz="0" w:space="0" w:color="auto"/>
            <w:bottom w:val="none" w:sz="0" w:space="0" w:color="auto"/>
            <w:right w:val="none" w:sz="0" w:space="0" w:color="auto"/>
          </w:divBdr>
        </w:div>
        <w:div w:id="136991738">
          <w:marLeft w:val="1080"/>
          <w:marRight w:val="0"/>
          <w:marTop w:val="120"/>
          <w:marBottom w:val="120"/>
          <w:divBdr>
            <w:top w:val="none" w:sz="0" w:space="0" w:color="auto"/>
            <w:left w:val="none" w:sz="0" w:space="0" w:color="auto"/>
            <w:bottom w:val="none" w:sz="0" w:space="0" w:color="auto"/>
            <w:right w:val="none" w:sz="0" w:space="0" w:color="auto"/>
          </w:divBdr>
        </w:div>
        <w:div w:id="1196313959">
          <w:marLeft w:val="1080"/>
          <w:marRight w:val="0"/>
          <w:marTop w:val="120"/>
          <w:marBottom w:val="120"/>
          <w:divBdr>
            <w:top w:val="none" w:sz="0" w:space="0" w:color="auto"/>
            <w:left w:val="none" w:sz="0" w:space="0" w:color="auto"/>
            <w:bottom w:val="none" w:sz="0" w:space="0" w:color="auto"/>
            <w:right w:val="none" w:sz="0" w:space="0" w:color="auto"/>
          </w:divBdr>
        </w:div>
        <w:div w:id="2037467517">
          <w:marLeft w:val="1800"/>
          <w:marRight w:val="0"/>
          <w:marTop w:val="120"/>
          <w:marBottom w:val="120"/>
          <w:divBdr>
            <w:top w:val="none" w:sz="0" w:space="0" w:color="auto"/>
            <w:left w:val="none" w:sz="0" w:space="0" w:color="auto"/>
            <w:bottom w:val="none" w:sz="0" w:space="0" w:color="auto"/>
            <w:right w:val="none" w:sz="0" w:space="0" w:color="auto"/>
          </w:divBdr>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5792268">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39534992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15737090">
      <w:bodyDiv w:val="1"/>
      <w:marLeft w:val="0"/>
      <w:marRight w:val="0"/>
      <w:marTop w:val="0"/>
      <w:marBottom w:val="0"/>
      <w:divBdr>
        <w:top w:val="none" w:sz="0" w:space="0" w:color="auto"/>
        <w:left w:val="none" w:sz="0" w:space="0" w:color="auto"/>
        <w:bottom w:val="none" w:sz="0" w:space="0" w:color="auto"/>
        <w:right w:val="none" w:sz="0" w:space="0" w:color="auto"/>
      </w:divBdr>
      <w:divsChild>
        <w:div w:id="545946808">
          <w:marLeft w:val="446"/>
          <w:marRight w:val="0"/>
          <w:marTop w:val="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0999126">
      <w:bodyDiv w:val="1"/>
      <w:marLeft w:val="0"/>
      <w:marRight w:val="0"/>
      <w:marTop w:val="0"/>
      <w:marBottom w:val="0"/>
      <w:divBdr>
        <w:top w:val="none" w:sz="0" w:space="0" w:color="auto"/>
        <w:left w:val="none" w:sz="0" w:space="0" w:color="auto"/>
        <w:bottom w:val="none" w:sz="0" w:space="0" w:color="auto"/>
        <w:right w:val="none" w:sz="0" w:space="0" w:color="auto"/>
      </w:divBdr>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1823147">
      <w:bodyDiv w:val="1"/>
      <w:marLeft w:val="0"/>
      <w:marRight w:val="0"/>
      <w:marTop w:val="0"/>
      <w:marBottom w:val="0"/>
      <w:divBdr>
        <w:top w:val="none" w:sz="0" w:space="0" w:color="auto"/>
        <w:left w:val="none" w:sz="0" w:space="0" w:color="auto"/>
        <w:bottom w:val="none" w:sz="0" w:space="0" w:color="auto"/>
        <w:right w:val="none" w:sz="0" w:space="0" w:color="auto"/>
      </w:divBdr>
      <w:divsChild>
        <w:div w:id="108866562">
          <w:marLeft w:val="1166"/>
          <w:marRight w:val="0"/>
          <w:marTop w:val="0"/>
          <w:marBottom w:val="0"/>
          <w:divBdr>
            <w:top w:val="none" w:sz="0" w:space="0" w:color="auto"/>
            <w:left w:val="none" w:sz="0" w:space="0" w:color="auto"/>
            <w:bottom w:val="none" w:sz="0" w:space="0" w:color="auto"/>
            <w:right w:val="none" w:sz="0" w:space="0" w:color="auto"/>
          </w:divBdr>
        </w:div>
      </w:divsChild>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30575195">
      <w:bodyDiv w:val="1"/>
      <w:marLeft w:val="0"/>
      <w:marRight w:val="0"/>
      <w:marTop w:val="0"/>
      <w:marBottom w:val="0"/>
      <w:divBdr>
        <w:top w:val="none" w:sz="0" w:space="0" w:color="auto"/>
        <w:left w:val="none" w:sz="0" w:space="0" w:color="auto"/>
        <w:bottom w:val="none" w:sz="0" w:space="0" w:color="auto"/>
        <w:right w:val="none" w:sz="0" w:space="0" w:color="auto"/>
      </w:divBdr>
      <w:divsChild>
        <w:div w:id="1716924059">
          <w:marLeft w:val="446"/>
          <w:marRight w:val="0"/>
          <w:marTop w:val="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1987586546">
      <w:bodyDiv w:val="1"/>
      <w:marLeft w:val="0"/>
      <w:marRight w:val="0"/>
      <w:marTop w:val="0"/>
      <w:marBottom w:val="0"/>
      <w:divBdr>
        <w:top w:val="none" w:sz="0" w:space="0" w:color="auto"/>
        <w:left w:val="none" w:sz="0" w:space="0" w:color="auto"/>
        <w:bottom w:val="none" w:sz="0" w:space="0" w:color="auto"/>
        <w:right w:val="none" w:sz="0" w:space="0" w:color="auto"/>
      </w:divBdr>
    </w:div>
    <w:div w:id="2006125926">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18968402">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09694091">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cid:image003.png@01D9872F.69978290" TargetMode="External"/><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554E8813073F84B8412D1BEB8ED750B" ma:contentTypeVersion="13" ma:contentTypeDescription="Create a new document." ma:contentTypeScope="" ma:versionID="02a43dc5277e374ad6e6ca505909acd8">
  <xsd:schema xmlns:xsd="http://www.w3.org/2001/XMLSchema" xmlns:xs="http://www.w3.org/2001/XMLSchema" xmlns:p="http://schemas.microsoft.com/office/2006/metadata/properties" xmlns:ns3="2a6d68b1-f7aa-4b67-96a6-b9a905dcefc0" xmlns:ns4="5a3c5dcd-4948-4155-8133-6a43cadb3123" targetNamespace="http://schemas.microsoft.com/office/2006/metadata/properties" ma:root="true" ma:fieldsID="46e5c2576c2406bb091fb3907bfe6454" ns3:_="" ns4:_="">
    <xsd:import namespace="2a6d68b1-f7aa-4b67-96a6-b9a905dcefc0"/>
    <xsd:import namespace="5a3c5dcd-4948-4155-8133-6a43cadb312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6d68b1-f7aa-4b67-96a6-b9a905dcef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a3c5dcd-4948-4155-8133-6a43cadb312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customXml/itemProps2.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3.xml><?xml version="1.0" encoding="utf-8"?>
<ds:datastoreItem xmlns:ds="http://schemas.openxmlformats.org/officeDocument/2006/customXml" ds:itemID="{F41388D1-1FE8-4AFB-9338-A122248B7B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6d68b1-f7aa-4b67-96a6-b9a905dcefc0"/>
    <ds:schemaRef ds:uri="5a3c5dcd-4948-4155-8133-6a43cadb31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C71DCB-A265-4DFE-8197-41B74A8AD29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Pages>
  <Words>2013</Words>
  <Characters>10671</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12659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Zander, Olof</cp:lastModifiedBy>
  <cp:revision>9</cp:revision>
  <cp:lastPrinted>2010-11-10T21:00:00Z</cp:lastPrinted>
  <dcterms:created xsi:type="dcterms:W3CDTF">2023-05-15T15:24:00Z</dcterms:created>
  <dcterms:modified xsi:type="dcterms:W3CDTF">2023-05-15T15:46:00Z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0x010100D554E8813073F84B8412D1BEB8ED750B</vt:lpwstr>
  </property>
  <property fmtid="{D5CDD505-2E9C-101B-9397-08002B2CF9AE}" pid="3" name="_ip_UnifiedCompliancePolicyUIAction">
    <vt:lpwstr/>
  </property>
  <property fmtid="{D5CDD505-2E9C-101B-9397-08002B2CF9AE}" pid="4" name="_ip_UnifiedCompliancePolicyProperties">
    <vt:lpwstr/>
  </property>
</Properties>
</file>